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E7B" w:rsidRPr="00FF713A" w:rsidRDefault="00DC3E7B" w:rsidP="00DC3E7B">
      <w:pPr>
        <w:rPr>
          <w:rFonts w:asciiTheme="majorHAnsi" w:eastAsia="Times New Roman" w:hAnsiTheme="majorHAnsi" w:cstheme="majorHAnsi"/>
          <w:b/>
          <w:sz w:val="28"/>
          <w:szCs w:val="28"/>
        </w:rPr>
      </w:pPr>
    </w:p>
    <w:p w:rsidR="001E5E58" w:rsidRPr="00FF713A" w:rsidRDefault="001E5E58" w:rsidP="001E5E58">
      <w:pPr>
        <w:spacing w:line="276" w:lineRule="auto"/>
        <w:jc w:val="center"/>
        <w:rPr>
          <w:rFonts w:asciiTheme="majorHAnsi" w:hAnsiTheme="majorHAnsi" w:cstheme="majorHAnsi"/>
          <w:b/>
          <w:bCs/>
        </w:rPr>
      </w:pPr>
      <w:r w:rsidRPr="00FF713A">
        <w:rPr>
          <w:rFonts w:asciiTheme="majorHAnsi" w:hAnsiTheme="majorHAnsi" w:cstheme="majorHAnsi"/>
          <w:b/>
          <w:bCs/>
        </w:rPr>
        <w:t>#</w:t>
      </w:r>
      <w:proofErr w:type="spellStart"/>
      <w:r w:rsidRPr="00FF713A">
        <w:rPr>
          <w:rFonts w:asciiTheme="majorHAnsi" w:hAnsiTheme="majorHAnsi" w:cstheme="majorHAnsi"/>
          <w:b/>
          <w:bCs/>
        </w:rPr>
        <w:t>SOScongressiEconvegni</w:t>
      </w:r>
      <w:proofErr w:type="spellEnd"/>
      <w:r w:rsidRPr="00FF713A">
        <w:rPr>
          <w:rFonts w:asciiTheme="majorHAnsi" w:hAnsiTheme="majorHAnsi" w:cstheme="majorHAnsi"/>
          <w:b/>
          <w:bCs/>
        </w:rPr>
        <w:t xml:space="preserve"> </w:t>
      </w:r>
      <w:r w:rsidRPr="00FF713A">
        <w:rPr>
          <w:rFonts w:asciiTheme="majorHAnsi" w:hAnsiTheme="majorHAnsi" w:cstheme="majorHAnsi"/>
          <w:b/>
          <w:bCs/>
        </w:rPr>
        <w:br/>
        <w:t>Un'industria in agonia</w:t>
      </w:r>
    </w:p>
    <w:p w:rsidR="004824E3" w:rsidRDefault="004824E3" w:rsidP="00D65E12">
      <w:pPr>
        <w:jc w:val="center"/>
        <w:rPr>
          <w:rFonts w:asciiTheme="majorHAnsi" w:hAnsiTheme="majorHAnsi" w:cstheme="majorHAnsi"/>
          <w:b/>
          <w:sz w:val="36"/>
          <w:szCs w:val="36"/>
        </w:rPr>
      </w:pPr>
      <w:r w:rsidRPr="004824E3">
        <w:rPr>
          <w:rFonts w:asciiTheme="majorHAnsi" w:hAnsiTheme="majorHAnsi" w:cstheme="majorHAnsi"/>
          <w:b/>
          <w:sz w:val="36"/>
          <w:szCs w:val="36"/>
        </w:rPr>
        <w:t xml:space="preserve">UNA MANIFESTAZIONE PER L’INDUSTRIA </w:t>
      </w:r>
    </w:p>
    <w:p w:rsidR="00D65E12" w:rsidRPr="004824E3" w:rsidRDefault="004824E3" w:rsidP="00D65E12">
      <w:pPr>
        <w:jc w:val="center"/>
        <w:rPr>
          <w:rFonts w:asciiTheme="majorHAnsi" w:hAnsiTheme="majorHAnsi" w:cstheme="majorHAnsi"/>
          <w:b/>
          <w:sz w:val="36"/>
          <w:szCs w:val="36"/>
        </w:rPr>
      </w:pPr>
      <w:r w:rsidRPr="004824E3">
        <w:rPr>
          <w:rFonts w:asciiTheme="majorHAnsi" w:hAnsiTheme="majorHAnsi" w:cstheme="majorHAnsi"/>
          <w:b/>
          <w:sz w:val="36"/>
          <w:szCs w:val="36"/>
        </w:rPr>
        <w:t>DEI CONGRESSI E CONVEGNI</w:t>
      </w:r>
    </w:p>
    <w:p w:rsidR="00F80E22" w:rsidRPr="00FF713A" w:rsidRDefault="00F80E22" w:rsidP="00D65E12">
      <w:pPr>
        <w:jc w:val="center"/>
        <w:rPr>
          <w:rFonts w:asciiTheme="majorHAnsi" w:hAnsiTheme="majorHAnsi" w:cstheme="majorHAnsi"/>
          <w:b/>
          <w:i/>
          <w:sz w:val="28"/>
          <w:szCs w:val="28"/>
        </w:rPr>
      </w:pPr>
    </w:p>
    <w:p w:rsidR="00FF713A" w:rsidRDefault="00D65E12" w:rsidP="00D65E12">
      <w:pPr>
        <w:jc w:val="center"/>
        <w:rPr>
          <w:rFonts w:asciiTheme="majorHAnsi" w:hAnsiTheme="majorHAnsi" w:cstheme="majorHAnsi"/>
          <w:b/>
          <w:i/>
          <w:sz w:val="28"/>
          <w:szCs w:val="28"/>
        </w:rPr>
      </w:pPr>
      <w:r w:rsidRPr="00FF713A">
        <w:rPr>
          <w:rFonts w:asciiTheme="majorHAnsi" w:hAnsiTheme="majorHAnsi" w:cstheme="majorHAnsi"/>
          <w:b/>
          <w:i/>
          <w:sz w:val="28"/>
          <w:szCs w:val="28"/>
        </w:rPr>
        <w:t>Martedì 27 ottobre il mondo degli eventi manifesta davanti a Palazzo Chigi a tutela di un settore in ginocchio, duramente colpito dallo stop</w:t>
      </w:r>
    </w:p>
    <w:p w:rsidR="00D65E12" w:rsidRPr="00FF713A" w:rsidRDefault="00D65E12" w:rsidP="00D65E12">
      <w:pPr>
        <w:jc w:val="center"/>
        <w:rPr>
          <w:rFonts w:asciiTheme="majorHAnsi" w:hAnsiTheme="majorHAnsi" w:cstheme="majorHAnsi"/>
          <w:b/>
          <w:i/>
          <w:sz w:val="28"/>
          <w:szCs w:val="28"/>
        </w:rPr>
      </w:pPr>
      <w:r w:rsidRPr="00FF713A">
        <w:rPr>
          <w:rFonts w:asciiTheme="majorHAnsi" w:hAnsiTheme="majorHAnsi" w:cstheme="majorHAnsi"/>
          <w:b/>
          <w:i/>
          <w:sz w:val="28"/>
          <w:szCs w:val="28"/>
        </w:rPr>
        <w:t xml:space="preserve"> a convegni e congressi dell’ultimo </w:t>
      </w:r>
      <w:proofErr w:type="spellStart"/>
      <w:r w:rsidRPr="00FF713A">
        <w:rPr>
          <w:rFonts w:asciiTheme="majorHAnsi" w:hAnsiTheme="majorHAnsi" w:cstheme="majorHAnsi"/>
          <w:b/>
          <w:i/>
          <w:sz w:val="28"/>
          <w:szCs w:val="28"/>
        </w:rPr>
        <w:t>Dpcm</w:t>
      </w:r>
      <w:proofErr w:type="spellEnd"/>
    </w:p>
    <w:p w:rsidR="00F80E22" w:rsidRPr="00FF713A" w:rsidRDefault="00F80E22" w:rsidP="00D65E12">
      <w:pPr>
        <w:jc w:val="both"/>
        <w:rPr>
          <w:rFonts w:asciiTheme="majorHAnsi" w:hAnsiTheme="majorHAnsi" w:cstheme="majorHAnsi"/>
          <w:highlight w:val="yellow"/>
        </w:rPr>
      </w:pPr>
    </w:p>
    <w:p w:rsidR="00D65E12" w:rsidRPr="00FF713A" w:rsidRDefault="00202C2A" w:rsidP="00D65E12">
      <w:pPr>
        <w:jc w:val="both"/>
        <w:rPr>
          <w:rFonts w:asciiTheme="majorHAnsi" w:hAnsiTheme="majorHAnsi" w:cstheme="majorHAnsi"/>
        </w:rPr>
      </w:pPr>
      <w:r w:rsidRPr="00FF713A">
        <w:rPr>
          <w:rFonts w:asciiTheme="majorHAnsi" w:hAnsiTheme="majorHAnsi" w:cstheme="majorHAnsi"/>
        </w:rPr>
        <w:t>23</w:t>
      </w:r>
      <w:r w:rsidR="00D65E12" w:rsidRPr="00FF713A">
        <w:rPr>
          <w:rFonts w:asciiTheme="majorHAnsi" w:hAnsiTheme="majorHAnsi" w:cstheme="majorHAnsi"/>
        </w:rPr>
        <w:t xml:space="preserve"> ottobre 2020</w:t>
      </w:r>
      <w:r w:rsidR="004824E3">
        <w:rPr>
          <w:rFonts w:asciiTheme="majorHAnsi" w:hAnsiTheme="majorHAnsi" w:cstheme="majorHAnsi"/>
        </w:rPr>
        <w:t xml:space="preserve"> </w:t>
      </w:r>
      <w:r w:rsidR="00D65E12" w:rsidRPr="00FF713A">
        <w:rPr>
          <w:rFonts w:asciiTheme="majorHAnsi" w:hAnsiTheme="majorHAnsi" w:cstheme="majorHAnsi"/>
        </w:rPr>
        <w:t xml:space="preserve">- Il settore dell’industria dei </w:t>
      </w:r>
      <w:r w:rsidR="00F03836" w:rsidRPr="00FF713A">
        <w:rPr>
          <w:rFonts w:asciiTheme="majorHAnsi" w:hAnsiTheme="majorHAnsi" w:cstheme="majorHAnsi"/>
        </w:rPr>
        <w:t>congressi e dei convegni</w:t>
      </w:r>
      <w:r w:rsidR="00D65E12" w:rsidRPr="00FF713A">
        <w:rPr>
          <w:rFonts w:asciiTheme="majorHAnsi" w:hAnsiTheme="majorHAnsi" w:cstheme="majorHAnsi"/>
        </w:rPr>
        <w:t xml:space="preserve"> chiede ascolto e attenzione a Governo e Parlamento. </w:t>
      </w:r>
      <w:r w:rsidR="00D65E12" w:rsidRPr="00FF713A">
        <w:rPr>
          <w:rFonts w:asciiTheme="majorHAnsi" w:hAnsiTheme="majorHAnsi" w:cstheme="majorHAnsi"/>
          <w:b/>
        </w:rPr>
        <w:t>Un intero comparto, sul lastrico a causa del Covid19, rischia di chiudere definitivamente i battenti</w:t>
      </w:r>
      <w:r w:rsidR="00D65E12" w:rsidRPr="00FF713A">
        <w:rPr>
          <w:rFonts w:asciiTheme="majorHAnsi" w:hAnsiTheme="majorHAnsi" w:cstheme="majorHAnsi"/>
        </w:rPr>
        <w:t xml:space="preserve"> dopo l’ultimo provvedimento governativo che impone lo stop a convegni, congressi ed eventi aziendali. </w:t>
      </w:r>
    </w:p>
    <w:p w:rsidR="00D65E12" w:rsidRPr="00FF713A" w:rsidRDefault="00D65E12" w:rsidP="00D65E12">
      <w:pPr>
        <w:jc w:val="both"/>
        <w:rPr>
          <w:rFonts w:asciiTheme="majorHAnsi" w:hAnsiTheme="majorHAnsi" w:cstheme="majorHAnsi"/>
        </w:rPr>
      </w:pPr>
      <w:r w:rsidRPr="00FF713A">
        <w:rPr>
          <w:rFonts w:asciiTheme="majorHAnsi" w:hAnsiTheme="majorHAnsi" w:cstheme="majorHAnsi"/>
        </w:rPr>
        <w:br/>
        <w:t xml:space="preserve">L’industria dei congressi e degli eventi è volano di </w:t>
      </w:r>
      <w:r w:rsidRPr="00FF713A">
        <w:rPr>
          <w:rFonts w:asciiTheme="majorHAnsi" w:hAnsiTheme="majorHAnsi" w:cstheme="majorHAnsi"/>
          <w:color w:val="000000"/>
        </w:rPr>
        <w:t xml:space="preserve">produttività ed esportazioni, </w:t>
      </w:r>
      <w:r w:rsidRPr="00FF713A">
        <w:rPr>
          <w:rFonts w:asciiTheme="majorHAnsi" w:hAnsiTheme="majorHAnsi" w:cstheme="majorHAnsi"/>
        </w:rPr>
        <w:t xml:space="preserve">traina il turismo generando un indotto di circa 65 miliardi di euro con un </w:t>
      </w:r>
      <w:r w:rsidRPr="00FF713A">
        <w:rPr>
          <w:rFonts w:asciiTheme="majorHAnsi" w:hAnsiTheme="majorHAnsi" w:cstheme="majorHAnsi"/>
          <w:b/>
        </w:rPr>
        <w:t xml:space="preserve">impatto diretto sul Pil di 36,2 miliardi di euro/anno </w:t>
      </w:r>
      <w:r w:rsidRPr="00FF713A">
        <w:rPr>
          <w:rFonts w:asciiTheme="majorHAnsi" w:hAnsiTheme="majorHAnsi" w:cstheme="majorHAnsi"/>
        </w:rPr>
        <w:t>(</w:t>
      </w:r>
      <w:r w:rsidRPr="00FF713A">
        <w:rPr>
          <w:rFonts w:asciiTheme="majorHAnsi" w:hAnsiTheme="majorHAnsi" w:cstheme="majorHAnsi"/>
          <w:color w:val="000000"/>
          <w:shd w:val="clear" w:color="auto" w:fill="FFFFFF"/>
        </w:rPr>
        <w:t xml:space="preserve">l’Italia rappresenta la sesta nazione al mondo per impatto economico generato dal settore degli eventi e dei congressi), </w:t>
      </w:r>
      <w:r w:rsidRPr="00FF713A">
        <w:rPr>
          <w:rFonts w:asciiTheme="majorHAnsi" w:hAnsiTheme="majorHAnsi" w:cstheme="majorHAnsi"/>
        </w:rPr>
        <w:t xml:space="preserve">impiega </w:t>
      </w:r>
      <w:r w:rsidR="00146C1C" w:rsidRPr="00FF713A">
        <w:rPr>
          <w:rFonts w:asciiTheme="majorHAnsi" w:hAnsiTheme="majorHAnsi" w:cstheme="majorHAnsi"/>
          <w:b/>
        </w:rPr>
        <w:t>569</w:t>
      </w:r>
      <w:r w:rsidRPr="00FF713A">
        <w:rPr>
          <w:rFonts w:asciiTheme="majorHAnsi" w:hAnsiTheme="majorHAnsi" w:cstheme="majorHAnsi"/>
          <w:b/>
        </w:rPr>
        <w:t xml:space="preserve"> mila addetti</w:t>
      </w:r>
      <w:r w:rsidRPr="00FF713A">
        <w:rPr>
          <w:rFonts w:asciiTheme="majorHAnsi" w:hAnsiTheme="majorHAnsi" w:cstheme="majorHAnsi"/>
        </w:rPr>
        <w:t xml:space="preserve">: ora </w:t>
      </w:r>
      <w:r w:rsidRPr="00FF713A">
        <w:rPr>
          <w:rFonts w:asciiTheme="majorHAnsi" w:hAnsiTheme="majorHAnsi" w:cstheme="majorHAnsi"/>
          <w:b/>
        </w:rPr>
        <w:t>lotta per la sopravvivenza</w:t>
      </w:r>
      <w:r w:rsidRPr="00FF713A">
        <w:rPr>
          <w:rFonts w:asciiTheme="majorHAnsi" w:hAnsiTheme="majorHAnsi" w:cstheme="majorHAnsi"/>
        </w:rPr>
        <w:t>.</w:t>
      </w:r>
    </w:p>
    <w:p w:rsidR="00D65E12" w:rsidRPr="00FF713A" w:rsidRDefault="00D65E12" w:rsidP="00D65E12">
      <w:pPr>
        <w:jc w:val="both"/>
        <w:rPr>
          <w:rFonts w:asciiTheme="majorHAnsi" w:hAnsiTheme="majorHAnsi" w:cstheme="majorHAnsi"/>
        </w:rPr>
      </w:pPr>
    </w:p>
    <w:p w:rsidR="00D65E12" w:rsidRPr="00FF713A" w:rsidRDefault="00D65E12" w:rsidP="00D65E12">
      <w:pPr>
        <w:jc w:val="both"/>
        <w:rPr>
          <w:rFonts w:asciiTheme="majorHAnsi" w:hAnsiTheme="majorHAnsi" w:cstheme="majorHAnsi"/>
        </w:rPr>
      </w:pPr>
      <w:r w:rsidRPr="004824E3">
        <w:rPr>
          <w:rFonts w:asciiTheme="majorHAnsi" w:hAnsiTheme="majorHAnsi" w:cstheme="majorHAnsi"/>
          <w:b/>
          <w:color w:val="FF0000"/>
        </w:rPr>
        <w:t>Martedì 27 ottobre dalle ore 10.00 alle 13</w:t>
      </w:r>
      <w:r w:rsidRPr="004824E3">
        <w:rPr>
          <w:rFonts w:asciiTheme="majorHAnsi" w:hAnsiTheme="majorHAnsi" w:cstheme="majorHAnsi"/>
          <w:color w:val="FF0000"/>
        </w:rPr>
        <w:t>.</w:t>
      </w:r>
      <w:r w:rsidRPr="004824E3">
        <w:rPr>
          <w:rFonts w:asciiTheme="majorHAnsi" w:hAnsiTheme="majorHAnsi" w:cstheme="majorHAnsi"/>
          <w:b/>
          <w:color w:val="FF0000"/>
        </w:rPr>
        <w:t>00</w:t>
      </w:r>
      <w:r w:rsidRPr="00FF713A">
        <w:rPr>
          <w:rFonts w:asciiTheme="majorHAnsi" w:hAnsiTheme="majorHAnsi" w:cstheme="majorHAnsi"/>
        </w:rPr>
        <w:t xml:space="preserve"> i rappresentanti delle principali realtà associative, organizzative e imprenditoriali italiane e internazionali che appartengono a questo mondo saranno, nel rispetto di tutte le norme di sicurezza, </w:t>
      </w:r>
      <w:r w:rsidRPr="00FF713A">
        <w:rPr>
          <w:rFonts w:asciiTheme="majorHAnsi" w:hAnsiTheme="majorHAnsi" w:cstheme="majorHAnsi"/>
          <w:b/>
        </w:rPr>
        <w:t xml:space="preserve">davanti a Palazzo Chigi per </w:t>
      </w:r>
      <w:r w:rsidR="009C5401" w:rsidRPr="00FF713A">
        <w:rPr>
          <w:rFonts w:asciiTheme="majorHAnsi" w:hAnsiTheme="majorHAnsi" w:cstheme="majorHAnsi"/>
          <w:b/>
        </w:rPr>
        <w:t xml:space="preserve">protestare, </w:t>
      </w:r>
      <w:r w:rsidRPr="00FF713A">
        <w:rPr>
          <w:rFonts w:asciiTheme="majorHAnsi" w:hAnsiTheme="majorHAnsi" w:cstheme="majorHAnsi"/>
          <w:b/>
        </w:rPr>
        <w:t xml:space="preserve">chiedere le ragioni per cui il settore è stato chiuso </w:t>
      </w:r>
      <w:r w:rsidR="009C5401" w:rsidRPr="00FF713A">
        <w:rPr>
          <w:rFonts w:asciiTheme="majorHAnsi" w:hAnsiTheme="majorHAnsi" w:cstheme="majorHAnsi"/>
        </w:rPr>
        <w:t xml:space="preserve">in modo discriminatorio dal recente </w:t>
      </w:r>
      <w:proofErr w:type="spellStart"/>
      <w:r w:rsidR="009C5401" w:rsidRPr="00FF713A">
        <w:rPr>
          <w:rFonts w:asciiTheme="majorHAnsi" w:hAnsiTheme="majorHAnsi" w:cstheme="majorHAnsi"/>
        </w:rPr>
        <w:t>Dpcm</w:t>
      </w:r>
      <w:proofErr w:type="spellEnd"/>
      <w:r w:rsidR="009C5401" w:rsidRPr="00FF713A">
        <w:rPr>
          <w:rFonts w:asciiTheme="majorHAnsi" w:hAnsiTheme="majorHAnsi" w:cstheme="majorHAnsi"/>
        </w:rPr>
        <w:t xml:space="preserve"> e </w:t>
      </w:r>
      <w:r w:rsidR="009C5401" w:rsidRPr="00FF713A">
        <w:rPr>
          <w:rFonts w:asciiTheme="majorHAnsi" w:hAnsiTheme="majorHAnsi" w:cstheme="majorHAnsi"/>
          <w:b/>
        </w:rPr>
        <w:t>ristori concreti</w:t>
      </w:r>
      <w:r w:rsidR="009C5401" w:rsidRPr="00FF713A">
        <w:rPr>
          <w:rFonts w:asciiTheme="majorHAnsi" w:hAnsiTheme="majorHAnsi" w:cstheme="majorHAnsi"/>
        </w:rPr>
        <w:t xml:space="preserve"> per il comparto.</w:t>
      </w:r>
      <w:r w:rsidRPr="00FF713A">
        <w:rPr>
          <w:rFonts w:asciiTheme="majorHAnsi" w:hAnsiTheme="majorHAnsi" w:cstheme="majorHAnsi"/>
        </w:rPr>
        <w:t xml:space="preserve">  </w:t>
      </w:r>
    </w:p>
    <w:p w:rsidR="00D65E12" w:rsidRPr="00FF713A" w:rsidRDefault="00D65E12" w:rsidP="00D65E12">
      <w:pPr>
        <w:jc w:val="both"/>
        <w:rPr>
          <w:rFonts w:asciiTheme="majorHAnsi" w:hAnsiTheme="majorHAnsi" w:cstheme="majorHAnsi"/>
        </w:rPr>
      </w:pPr>
    </w:p>
    <w:p w:rsidR="00D65E12" w:rsidRPr="00FF713A" w:rsidRDefault="00D65E12" w:rsidP="00D65E12">
      <w:pPr>
        <w:jc w:val="both"/>
        <w:rPr>
          <w:rFonts w:asciiTheme="majorHAnsi" w:hAnsiTheme="majorHAnsi" w:cstheme="majorHAnsi"/>
        </w:rPr>
      </w:pPr>
      <w:r w:rsidRPr="00FF713A">
        <w:rPr>
          <w:rFonts w:asciiTheme="majorHAnsi" w:hAnsiTheme="majorHAnsi" w:cstheme="majorHAnsi"/>
        </w:rPr>
        <w:t>“Siamo tutti dalla stessa par</w:t>
      </w:r>
      <w:r w:rsidR="00F03836" w:rsidRPr="00FF713A">
        <w:rPr>
          <w:rFonts w:asciiTheme="majorHAnsi" w:hAnsiTheme="majorHAnsi" w:cstheme="majorHAnsi"/>
        </w:rPr>
        <w:t xml:space="preserve">te - </w:t>
      </w:r>
      <w:r w:rsidRPr="00FF713A">
        <w:rPr>
          <w:rFonts w:asciiTheme="majorHAnsi" w:hAnsiTheme="majorHAnsi" w:cstheme="majorHAnsi"/>
        </w:rPr>
        <w:t xml:space="preserve">sottolineano gli organizzatori - quella di un Paese che deve salvare i suoi cittadini da contraccolpi sanitari ed economici allo stesso modo, ma invitiamo </w:t>
      </w:r>
      <w:r w:rsidR="00F80E22" w:rsidRPr="00FF713A">
        <w:rPr>
          <w:rFonts w:asciiTheme="majorHAnsi" w:hAnsiTheme="majorHAnsi" w:cstheme="majorHAnsi"/>
        </w:rPr>
        <w:t>le autorità a</w:t>
      </w:r>
      <w:r w:rsidRPr="00FF713A">
        <w:rPr>
          <w:rFonts w:asciiTheme="majorHAnsi" w:hAnsiTheme="majorHAnsi" w:cstheme="majorHAnsi"/>
        </w:rPr>
        <w:t xml:space="preserve"> non trovare facili ed innocenti capri espiatori e </w:t>
      </w:r>
      <w:r w:rsidR="00F80E22" w:rsidRPr="00FF713A">
        <w:rPr>
          <w:rFonts w:asciiTheme="majorHAnsi" w:hAnsiTheme="majorHAnsi" w:cstheme="majorHAnsi"/>
        </w:rPr>
        <w:t>a</w:t>
      </w:r>
      <w:r w:rsidRPr="00FF713A">
        <w:rPr>
          <w:rFonts w:asciiTheme="majorHAnsi" w:hAnsiTheme="majorHAnsi" w:cstheme="majorHAnsi"/>
        </w:rPr>
        <w:t xml:space="preserve"> </w:t>
      </w:r>
      <w:r w:rsidRPr="00FF713A">
        <w:rPr>
          <w:rFonts w:asciiTheme="majorHAnsi" w:hAnsiTheme="majorHAnsi" w:cstheme="majorHAnsi"/>
          <w:b/>
        </w:rPr>
        <w:t>non sacrificare il lavoro di centinaia di migliaia di persone</w:t>
      </w:r>
      <w:r w:rsidRPr="00FF713A">
        <w:rPr>
          <w:rFonts w:asciiTheme="majorHAnsi" w:hAnsiTheme="majorHAnsi" w:cstheme="majorHAnsi"/>
        </w:rPr>
        <w:t xml:space="preserve"> che non hanno né presente né futuro. L’organizzazione professionale dei congressi consente di gestire flussi anche consistenti di persone con </w:t>
      </w:r>
      <w:r w:rsidRPr="00FF713A">
        <w:rPr>
          <w:rFonts w:asciiTheme="majorHAnsi" w:hAnsiTheme="majorHAnsi" w:cstheme="majorHAnsi"/>
          <w:b/>
        </w:rPr>
        <w:t>protocolli</w:t>
      </w:r>
      <w:r w:rsidRPr="00FF713A">
        <w:rPr>
          <w:rFonts w:asciiTheme="majorHAnsi" w:hAnsiTheme="majorHAnsi" w:cstheme="majorHAnsi"/>
        </w:rPr>
        <w:t xml:space="preserve"> che garantiscono </w:t>
      </w:r>
      <w:r w:rsidRPr="00FF713A">
        <w:rPr>
          <w:rFonts w:asciiTheme="majorHAnsi" w:hAnsiTheme="majorHAnsi" w:cstheme="majorHAnsi"/>
          <w:b/>
        </w:rPr>
        <w:t>totale sicurezza</w:t>
      </w:r>
      <w:r w:rsidRPr="00FF713A">
        <w:rPr>
          <w:rFonts w:asciiTheme="majorHAnsi" w:hAnsiTheme="majorHAnsi" w:cstheme="majorHAnsi"/>
        </w:rPr>
        <w:t xml:space="preserve">”. </w:t>
      </w:r>
    </w:p>
    <w:p w:rsidR="00D65E12" w:rsidRPr="00FF713A" w:rsidRDefault="00D65E12" w:rsidP="00D65E12">
      <w:pPr>
        <w:jc w:val="both"/>
        <w:rPr>
          <w:rFonts w:asciiTheme="majorHAnsi" w:hAnsiTheme="majorHAnsi" w:cstheme="majorHAnsi"/>
        </w:rPr>
      </w:pPr>
    </w:p>
    <w:p w:rsidR="00D65E12" w:rsidRPr="00FF713A" w:rsidRDefault="00D65E12" w:rsidP="009D72E1">
      <w:pPr>
        <w:pStyle w:val="Titolo1"/>
        <w:shd w:val="clear" w:color="auto" w:fill="FFFFFF"/>
        <w:spacing w:before="0" w:beforeAutospacing="0" w:after="86" w:afterAutospacing="0"/>
        <w:jc w:val="both"/>
        <w:rPr>
          <w:rFonts w:asciiTheme="majorHAnsi" w:hAnsiTheme="majorHAnsi" w:cstheme="majorHAnsi"/>
          <w:b w:val="0"/>
          <w:sz w:val="24"/>
          <w:szCs w:val="24"/>
        </w:rPr>
      </w:pPr>
      <w:r w:rsidRPr="00FF713A">
        <w:rPr>
          <w:rFonts w:asciiTheme="majorHAnsi" w:hAnsiTheme="majorHAnsi" w:cstheme="majorHAnsi"/>
          <w:b w:val="0"/>
          <w:sz w:val="24"/>
          <w:szCs w:val="24"/>
        </w:rPr>
        <w:t>Sino a luglio la ricerca “</w:t>
      </w:r>
      <w:r w:rsidRPr="00FF713A">
        <w:rPr>
          <w:rFonts w:asciiTheme="majorHAnsi" w:hAnsiTheme="majorHAnsi" w:cstheme="majorHAnsi"/>
          <w:b w:val="0"/>
          <w:i/>
          <w:sz w:val="24"/>
          <w:szCs w:val="24"/>
        </w:rPr>
        <w:t xml:space="preserve">L’impatto del Covid-19 sulla meeting </w:t>
      </w:r>
      <w:proofErr w:type="spellStart"/>
      <w:r w:rsidRPr="00FF713A">
        <w:rPr>
          <w:rFonts w:asciiTheme="majorHAnsi" w:hAnsiTheme="majorHAnsi" w:cstheme="majorHAnsi"/>
          <w:b w:val="0"/>
          <w:i/>
          <w:sz w:val="24"/>
          <w:szCs w:val="24"/>
        </w:rPr>
        <w:t>industry</w:t>
      </w:r>
      <w:proofErr w:type="spellEnd"/>
      <w:r w:rsidRPr="00FF713A">
        <w:rPr>
          <w:rFonts w:asciiTheme="majorHAnsi" w:hAnsiTheme="majorHAnsi" w:cstheme="majorHAnsi"/>
          <w:b w:val="0"/>
          <w:i/>
          <w:sz w:val="24"/>
          <w:szCs w:val="24"/>
        </w:rPr>
        <w:t xml:space="preserve"> italiana: la prospettiva delle sedi per eventi e congressi</w:t>
      </w:r>
      <w:r w:rsidRPr="00FF713A">
        <w:rPr>
          <w:rFonts w:asciiTheme="majorHAnsi" w:hAnsiTheme="majorHAnsi" w:cstheme="majorHAnsi"/>
          <w:b w:val="0"/>
          <w:sz w:val="24"/>
          <w:szCs w:val="24"/>
        </w:rPr>
        <w:t>” realizzata dall’</w:t>
      </w:r>
      <w:r w:rsidRPr="00FF713A">
        <w:rPr>
          <w:rFonts w:asciiTheme="majorHAnsi" w:hAnsiTheme="majorHAnsi" w:cstheme="majorHAnsi"/>
          <w:sz w:val="24"/>
          <w:szCs w:val="24"/>
        </w:rPr>
        <w:t>Alta Scuola di Economia e Relazioni Internazionali dell’Università Cattolica del Sacro Cuore</w:t>
      </w:r>
      <w:r w:rsidRPr="00FF713A">
        <w:rPr>
          <w:rFonts w:asciiTheme="majorHAnsi" w:hAnsiTheme="majorHAnsi" w:cstheme="majorHAnsi"/>
          <w:b w:val="0"/>
          <w:sz w:val="24"/>
          <w:szCs w:val="24"/>
        </w:rPr>
        <w:t xml:space="preserve"> (</w:t>
      </w:r>
      <w:proofErr w:type="spellStart"/>
      <w:r w:rsidRPr="00FF713A">
        <w:rPr>
          <w:rFonts w:asciiTheme="majorHAnsi" w:hAnsiTheme="majorHAnsi" w:cstheme="majorHAnsi"/>
          <w:b w:val="0"/>
          <w:sz w:val="24"/>
          <w:szCs w:val="24"/>
        </w:rPr>
        <w:t>Aseri</w:t>
      </w:r>
      <w:proofErr w:type="spellEnd"/>
      <w:r w:rsidRPr="00FF713A">
        <w:rPr>
          <w:rFonts w:asciiTheme="majorHAnsi" w:hAnsiTheme="majorHAnsi" w:cstheme="majorHAnsi"/>
          <w:b w:val="0"/>
          <w:sz w:val="24"/>
          <w:szCs w:val="24"/>
        </w:rPr>
        <w:t xml:space="preserve">)  in collaborazione con l’associazione dell’industria italiana dei congressi e degli eventi </w:t>
      </w:r>
      <w:proofErr w:type="spellStart"/>
      <w:r w:rsidRPr="00FF713A">
        <w:rPr>
          <w:rFonts w:asciiTheme="majorHAnsi" w:hAnsiTheme="majorHAnsi" w:cstheme="majorHAnsi"/>
          <w:b w:val="0"/>
          <w:sz w:val="24"/>
          <w:szCs w:val="24"/>
        </w:rPr>
        <w:t>Federcongressi&amp;eventi</w:t>
      </w:r>
      <w:proofErr w:type="spellEnd"/>
      <w:r w:rsidRPr="00FF713A">
        <w:rPr>
          <w:rFonts w:asciiTheme="majorHAnsi" w:hAnsiTheme="majorHAnsi" w:cstheme="majorHAnsi"/>
          <w:b w:val="0"/>
          <w:sz w:val="24"/>
          <w:szCs w:val="24"/>
        </w:rPr>
        <w:t xml:space="preserve">, ha rilevato che il </w:t>
      </w:r>
      <w:proofErr w:type="spellStart"/>
      <w:r w:rsidRPr="00FF713A">
        <w:rPr>
          <w:rFonts w:asciiTheme="majorHAnsi" w:hAnsiTheme="majorHAnsi" w:cstheme="majorHAnsi"/>
          <w:b w:val="0"/>
          <w:sz w:val="24"/>
          <w:szCs w:val="24"/>
        </w:rPr>
        <w:t>lockdown</w:t>
      </w:r>
      <w:proofErr w:type="spellEnd"/>
      <w:r w:rsidRPr="00FF713A">
        <w:rPr>
          <w:rFonts w:asciiTheme="majorHAnsi" w:hAnsiTheme="majorHAnsi" w:cstheme="majorHAnsi"/>
          <w:b w:val="0"/>
          <w:sz w:val="24"/>
          <w:szCs w:val="24"/>
        </w:rPr>
        <w:t xml:space="preserve"> ha determinato la </w:t>
      </w:r>
      <w:r w:rsidRPr="00FF713A">
        <w:rPr>
          <w:rFonts w:asciiTheme="majorHAnsi" w:hAnsiTheme="majorHAnsi" w:cstheme="majorHAnsi"/>
          <w:sz w:val="24"/>
          <w:szCs w:val="24"/>
        </w:rPr>
        <w:t>cancellazione del 69,7% degli eventi e congressi</w:t>
      </w:r>
      <w:r w:rsidRPr="00FF713A">
        <w:rPr>
          <w:rFonts w:asciiTheme="majorHAnsi" w:hAnsiTheme="majorHAnsi" w:cstheme="majorHAnsi"/>
          <w:b w:val="0"/>
          <w:sz w:val="24"/>
          <w:szCs w:val="24"/>
        </w:rPr>
        <w:t xml:space="preserve">. Il dato, confermato a settembre dalla ricerca </w:t>
      </w:r>
      <w:proofErr w:type="spellStart"/>
      <w:r w:rsidRPr="00FF713A">
        <w:rPr>
          <w:rFonts w:asciiTheme="majorHAnsi" w:hAnsiTheme="majorHAnsi" w:cstheme="majorHAnsi"/>
          <w:b w:val="0"/>
          <w:bCs w:val="0"/>
          <w:sz w:val="24"/>
          <w:szCs w:val="24"/>
        </w:rPr>
        <w:t>AstraRicerche</w:t>
      </w:r>
      <w:proofErr w:type="spellEnd"/>
      <w:r w:rsidRPr="00FF713A">
        <w:rPr>
          <w:rFonts w:asciiTheme="majorHAnsi" w:hAnsiTheme="majorHAnsi" w:cstheme="majorHAnsi"/>
          <w:b w:val="0"/>
          <w:bCs w:val="0"/>
          <w:sz w:val="24"/>
          <w:szCs w:val="24"/>
        </w:rPr>
        <w:t xml:space="preserve"> per il Club degli Eventi e </w:t>
      </w:r>
      <w:r w:rsidRPr="00FF713A">
        <w:rPr>
          <w:rFonts w:asciiTheme="majorHAnsi" w:hAnsiTheme="majorHAnsi" w:cstheme="majorHAnsi"/>
          <w:b w:val="0"/>
          <w:sz w:val="24"/>
          <w:szCs w:val="24"/>
        </w:rPr>
        <w:t xml:space="preserve">sicuramente peggiorato negli ultimi mesi, può essere tradotto a livello nazionale nella stima di una </w:t>
      </w:r>
      <w:r w:rsidRPr="00FF713A">
        <w:rPr>
          <w:rFonts w:asciiTheme="majorHAnsi" w:hAnsiTheme="majorHAnsi" w:cstheme="majorHAnsi"/>
          <w:sz w:val="24"/>
          <w:szCs w:val="24"/>
        </w:rPr>
        <w:t>perdita di circa 215.000 eventi</w:t>
      </w:r>
      <w:r w:rsidRPr="00FF713A">
        <w:rPr>
          <w:rFonts w:asciiTheme="majorHAnsi" w:hAnsiTheme="majorHAnsi" w:cstheme="majorHAnsi"/>
          <w:b w:val="0"/>
          <w:sz w:val="24"/>
          <w:szCs w:val="24"/>
        </w:rPr>
        <w:t>.</w:t>
      </w:r>
    </w:p>
    <w:p w:rsidR="00D65E12" w:rsidRPr="00FF713A" w:rsidRDefault="00D65E12" w:rsidP="00D65E12">
      <w:pPr>
        <w:pStyle w:val="Titolo1"/>
        <w:shd w:val="clear" w:color="auto" w:fill="FFFFFF"/>
        <w:spacing w:before="0" w:beforeAutospacing="0" w:after="86" w:afterAutospacing="0"/>
        <w:rPr>
          <w:rFonts w:asciiTheme="majorHAnsi" w:hAnsiTheme="majorHAnsi" w:cstheme="majorHAnsi"/>
          <w:b w:val="0"/>
          <w:bCs w:val="0"/>
          <w:color w:val="333333"/>
          <w:sz w:val="24"/>
          <w:szCs w:val="24"/>
        </w:rPr>
      </w:pPr>
    </w:p>
    <w:p w:rsidR="00D65E12" w:rsidRPr="00FF713A" w:rsidRDefault="00D65E12" w:rsidP="00F80E22">
      <w:pPr>
        <w:jc w:val="both"/>
        <w:rPr>
          <w:rFonts w:asciiTheme="majorHAnsi" w:hAnsiTheme="majorHAnsi" w:cstheme="majorHAnsi"/>
        </w:rPr>
      </w:pPr>
      <w:r w:rsidRPr="00FF713A">
        <w:rPr>
          <w:rFonts w:asciiTheme="majorHAnsi" w:hAnsiTheme="majorHAnsi" w:cstheme="majorHAnsi"/>
          <w:b/>
        </w:rPr>
        <w:t>Una battuta d’arresto drammatica per un’industria che negli ultimi 5 anni aveva conosciuto un positivo e costante percorso di crescita</w:t>
      </w:r>
      <w:r w:rsidRPr="00FF713A">
        <w:rPr>
          <w:rFonts w:asciiTheme="majorHAnsi" w:hAnsiTheme="majorHAnsi" w:cstheme="majorHAnsi"/>
        </w:rPr>
        <w:t>, con un tasso di incremento medio del numero di eventi del 4,1% annuo. “Già la situazione è letteralmente drammatica, ma con il provvedimento decretato dall’</w:t>
      </w:r>
      <w:r w:rsidR="00F03836" w:rsidRPr="00FF713A">
        <w:rPr>
          <w:rFonts w:asciiTheme="majorHAnsi" w:hAnsiTheme="majorHAnsi" w:cstheme="majorHAnsi"/>
        </w:rPr>
        <w:t xml:space="preserve">ultimo </w:t>
      </w:r>
      <w:proofErr w:type="spellStart"/>
      <w:r w:rsidR="00F03836" w:rsidRPr="00FF713A">
        <w:rPr>
          <w:rFonts w:asciiTheme="majorHAnsi" w:hAnsiTheme="majorHAnsi" w:cstheme="majorHAnsi"/>
        </w:rPr>
        <w:t>Dpcm</w:t>
      </w:r>
      <w:proofErr w:type="spellEnd"/>
      <w:r w:rsidR="00F03836" w:rsidRPr="00FF713A">
        <w:rPr>
          <w:rFonts w:asciiTheme="majorHAnsi" w:hAnsiTheme="majorHAnsi" w:cstheme="majorHAnsi"/>
        </w:rPr>
        <w:t xml:space="preserve"> - </w:t>
      </w:r>
      <w:r w:rsidRPr="00FF713A">
        <w:rPr>
          <w:rFonts w:asciiTheme="majorHAnsi" w:hAnsiTheme="majorHAnsi" w:cstheme="majorHAnsi"/>
        </w:rPr>
        <w:t xml:space="preserve">commentano i rappresentanti dell’industria dei </w:t>
      </w:r>
      <w:r w:rsidR="00146C1C" w:rsidRPr="00FF713A">
        <w:rPr>
          <w:rFonts w:asciiTheme="majorHAnsi" w:hAnsiTheme="majorHAnsi" w:cstheme="majorHAnsi"/>
        </w:rPr>
        <w:t>congressi e dei convegni</w:t>
      </w:r>
      <w:r w:rsidR="00BF1453" w:rsidRPr="00FF713A">
        <w:rPr>
          <w:rFonts w:asciiTheme="majorHAnsi" w:hAnsiTheme="majorHAnsi" w:cstheme="majorHAnsi"/>
        </w:rPr>
        <w:t xml:space="preserve"> </w:t>
      </w:r>
      <w:r w:rsidRPr="00FF713A">
        <w:rPr>
          <w:rFonts w:asciiTheme="majorHAnsi" w:hAnsiTheme="majorHAnsi" w:cstheme="majorHAnsi"/>
        </w:rPr>
        <w:t xml:space="preserve">- si </w:t>
      </w:r>
      <w:r w:rsidRPr="00FF713A">
        <w:rPr>
          <w:rFonts w:asciiTheme="majorHAnsi" w:hAnsiTheme="majorHAnsi" w:cstheme="majorHAnsi"/>
        </w:rPr>
        <w:lastRenderedPageBreak/>
        <w:t xml:space="preserve">condanna a morte il settore definitivamente, </w:t>
      </w:r>
      <w:r w:rsidRPr="00FF713A">
        <w:rPr>
          <w:rFonts w:asciiTheme="majorHAnsi" w:hAnsiTheme="majorHAnsi" w:cstheme="majorHAnsi"/>
          <w:b/>
        </w:rPr>
        <w:t>compromettendo anche tutto il 2021-2022</w:t>
      </w:r>
      <w:r w:rsidRPr="00FF713A">
        <w:rPr>
          <w:rFonts w:asciiTheme="majorHAnsi" w:hAnsiTheme="majorHAnsi" w:cstheme="majorHAnsi"/>
        </w:rPr>
        <w:t>, considerata la lunga gestazione di cui necessitano gli eventi congressuali. Speriamo di far comprendere ai governanti le nostre ragioni, nel tentativo di tutelare il diritto alla salute e, al contempo, il diritto al lavoro”.</w:t>
      </w:r>
    </w:p>
    <w:p w:rsidR="00D65E12" w:rsidRPr="00FF713A" w:rsidRDefault="00D65E12" w:rsidP="00D65E12">
      <w:pPr>
        <w:jc w:val="both"/>
        <w:rPr>
          <w:rFonts w:asciiTheme="majorHAnsi" w:eastAsia="Times New Roman" w:hAnsiTheme="majorHAnsi" w:cstheme="majorHAnsi"/>
          <w:b/>
        </w:rPr>
      </w:pPr>
    </w:p>
    <w:p w:rsidR="00D65E12" w:rsidRPr="00FF713A" w:rsidRDefault="00D65E12" w:rsidP="00D65E12">
      <w:pPr>
        <w:jc w:val="both"/>
        <w:rPr>
          <w:rFonts w:asciiTheme="majorHAnsi" w:hAnsiTheme="majorHAnsi" w:cstheme="majorHAnsi"/>
        </w:rPr>
      </w:pPr>
      <w:bookmarkStart w:id="0" w:name="_GoBack"/>
      <w:bookmarkEnd w:id="0"/>
      <w:r w:rsidRPr="00FF713A">
        <w:rPr>
          <w:rFonts w:asciiTheme="majorHAnsi" w:hAnsiTheme="majorHAnsi" w:cstheme="majorHAnsi"/>
          <w:i/>
        </w:rPr>
        <w:t xml:space="preserve">ADMEI - </w:t>
      </w:r>
      <w:proofErr w:type="spellStart"/>
      <w:r w:rsidRPr="00FF713A">
        <w:rPr>
          <w:rFonts w:asciiTheme="majorHAnsi" w:hAnsiTheme="majorHAnsi" w:cstheme="majorHAnsi"/>
          <w:i/>
        </w:rPr>
        <w:t>Association</w:t>
      </w:r>
      <w:proofErr w:type="spellEnd"/>
      <w:r w:rsidRPr="00FF713A">
        <w:rPr>
          <w:rFonts w:asciiTheme="majorHAnsi" w:hAnsiTheme="majorHAnsi" w:cstheme="majorHAnsi"/>
          <w:i/>
        </w:rPr>
        <w:t xml:space="preserve"> of </w:t>
      </w:r>
      <w:proofErr w:type="spellStart"/>
      <w:r w:rsidRPr="00FF713A">
        <w:rPr>
          <w:rFonts w:asciiTheme="majorHAnsi" w:hAnsiTheme="majorHAnsi" w:cstheme="majorHAnsi"/>
          <w:i/>
        </w:rPr>
        <w:t>Destination</w:t>
      </w:r>
      <w:proofErr w:type="spellEnd"/>
      <w:r w:rsidRPr="00FF713A">
        <w:rPr>
          <w:rFonts w:asciiTheme="majorHAnsi" w:hAnsiTheme="majorHAnsi" w:cstheme="majorHAnsi"/>
          <w:i/>
        </w:rPr>
        <w:t xml:space="preserve"> Management Executives International, Alleanza Cooperative Italiane, Associazione Internazionale Interpreti di Conferenza in Italia, Associazione Nazionale Banqueting e Catering, Club degli Eventi e della Live </w:t>
      </w:r>
      <w:proofErr w:type="spellStart"/>
      <w:r w:rsidRPr="00FF713A">
        <w:rPr>
          <w:rFonts w:asciiTheme="majorHAnsi" w:hAnsiTheme="majorHAnsi" w:cstheme="majorHAnsi"/>
          <w:i/>
        </w:rPr>
        <w:t>Communica</w:t>
      </w:r>
      <w:r w:rsidR="00AA50B8" w:rsidRPr="00FF713A">
        <w:rPr>
          <w:rFonts w:asciiTheme="majorHAnsi" w:hAnsiTheme="majorHAnsi" w:cstheme="majorHAnsi"/>
          <w:i/>
        </w:rPr>
        <w:t>tion</w:t>
      </w:r>
      <w:proofErr w:type="spellEnd"/>
      <w:r w:rsidR="00AA50B8" w:rsidRPr="00FF713A">
        <w:rPr>
          <w:rFonts w:asciiTheme="majorHAnsi" w:hAnsiTheme="majorHAnsi" w:cstheme="majorHAnsi"/>
          <w:i/>
        </w:rPr>
        <w:t>, Convention Bureau Italia</w:t>
      </w:r>
      <w:r w:rsidR="0029230F" w:rsidRPr="00FF713A">
        <w:rPr>
          <w:rFonts w:asciiTheme="majorHAnsi" w:hAnsiTheme="majorHAnsi" w:cstheme="majorHAnsi"/>
          <w:i/>
        </w:rPr>
        <w:t xml:space="preserve">, </w:t>
      </w:r>
      <w:r w:rsidRPr="00FF713A">
        <w:rPr>
          <w:rFonts w:asciiTheme="majorHAnsi" w:hAnsiTheme="majorHAnsi" w:cstheme="majorHAnsi"/>
          <w:i/>
        </w:rPr>
        <w:t xml:space="preserve">ICCA </w:t>
      </w:r>
      <w:proofErr w:type="spellStart"/>
      <w:r w:rsidRPr="00FF713A">
        <w:rPr>
          <w:rFonts w:asciiTheme="majorHAnsi" w:hAnsiTheme="majorHAnsi" w:cstheme="majorHAnsi"/>
          <w:i/>
        </w:rPr>
        <w:t>Italian</w:t>
      </w:r>
      <w:proofErr w:type="spellEnd"/>
      <w:r w:rsidRPr="00FF713A">
        <w:rPr>
          <w:rFonts w:asciiTheme="majorHAnsi" w:hAnsiTheme="majorHAnsi" w:cstheme="majorHAnsi"/>
          <w:i/>
        </w:rPr>
        <w:t xml:space="preserve"> </w:t>
      </w:r>
      <w:proofErr w:type="spellStart"/>
      <w:r w:rsidRPr="00FF713A">
        <w:rPr>
          <w:rFonts w:asciiTheme="majorHAnsi" w:hAnsiTheme="majorHAnsi" w:cstheme="majorHAnsi"/>
          <w:i/>
        </w:rPr>
        <w:t>Committee</w:t>
      </w:r>
      <w:proofErr w:type="spellEnd"/>
      <w:r w:rsidRPr="00FF713A">
        <w:rPr>
          <w:rFonts w:asciiTheme="majorHAnsi" w:hAnsiTheme="majorHAnsi" w:cstheme="majorHAnsi"/>
          <w:i/>
        </w:rPr>
        <w:t xml:space="preserve">, </w:t>
      </w:r>
      <w:proofErr w:type="spellStart"/>
      <w:r w:rsidRPr="00FF713A">
        <w:rPr>
          <w:rFonts w:asciiTheme="majorHAnsi" w:hAnsiTheme="majorHAnsi" w:cstheme="majorHAnsi"/>
          <w:i/>
        </w:rPr>
        <w:t>ItaliaLive</w:t>
      </w:r>
      <w:proofErr w:type="spellEnd"/>
      <w:r w:rsidRPr="00FF713A">
        <w:rPr>
          <w:rFonts w:asciiTheme="majorHAnsi" w:hAnsiTheme="majorHAnsi" w:cstheme="majorHAnsi"/>
          <w:i/>
        </w:rPr>
        <w:t xml:space="preserve">, MPI- Meeting </w:t>
      </w:r>
      <w:proofErr w:type="spellStart"/>
      <w:r w:rsidRPr="00FF713A">
        <w:rPr>
          <w:rFonts w:asciiTheme="majorHAnsi" w:hAnsiTheme="majorHAnsi" w:cstheme="majorHAnsi"/>
          <w:i/>
        </w:rPr>
        <w:t>Professionals</w:t>
      </w:r>
      <w:proofErr w:type="spellEnd"/>
      <w:r w:rsidRPr="00FF713A">
        <w:rPr>
          <w:rFonts w:asciiTheme="majorHAnsi" w:hAnsiTheme="majorHAnsi" w:cstheme="majorHAnsi"/>
          <w:i/>
        </w:rPr>
        <w:t xml:space="preserve"> International Italia </w:t>
      </w:r>
      <w:proofErr w:type="spellStart"/>
      <w:r w:rsidRPr="00FF713A">
        <w:rPr>
          <w:rFonts w:asciiTheme="majorHAnsi" w:hAnsiTheme="majorHAnsi" w:cstheme="majorHAnsi"/>
          <w:i/>
        </w:rPr>
        <w:t>Chapter</w:t>
      </w:r>
      <w:proofErr w:type="spellEnd"/>
      <w:r w:rsidRPr="00FF713A">
        <w:rPr>
          <w:rFonts w:asciiTheme="majorHAnsi" w:hAnsiTheme="majorHAnsi" w:cstheme="majorHAnsi"/>
          <w:i/>
        </w:rPr>
        <w:t xml:space="preserve"> e SITE – Society for Incentive Travel </w:t>
      </w:r>
      <w:proofErr w:type="spellStart"/>
      <w:r w:rsidRPr="00FF713A">
        <w:rPr>
          <w:rFonts w:asciiTheme="majorHAnsi" w:hAnsiTheme="majorHAnsi" w:cstheme="majorHAnsi"/>
          <w:i/>
        </w:rPr>
        <w:t>Excellence</w:t>
      </w:r>
      <w:proofErr w:type="spellEnd"/>
      <w:r w:rsidRPr="00FF713A">
        <w:rPr>
          <w:rFonts w:asciiTheme="majorHAnsi" w:hAnsiTheme="majorHAnsi" w:cstheme="majorHAnsi"/>
          <w:i/>
        </w:rPr>
        <w:t xml:space="preserve"> - </w:t>
      </w:r>
      <w:proofErr w:type="spellStart"/>
      <w:r w:rsidRPr="00FF713A">
        <w:rPr>
          <w:rFonts w:asciiTheme="majorHAnsi" w:hAnsiTheme="majorHAnsi" w:cstheme="majorHAnsi"/>
          <w:i/>
        </w:rPr>
        <w:t>Italy</w:t>
      </w:r>
      <w:proofErr w:type="spellEnd"/>
      <w:r w:rsidRPr="00FF713A">
        <w:rPr>
          <w:rFonts w:asciiTheme="majorHAnsi" w:hAnsiTheme="majorHAnsi" w:cstheme="majorHAnsi"/>
          <w:i/>
        </w:rPr>
        <w:t xml:space="preserve"> </w:t>
      </w:r>
      <w:proofErr w:type="spellStart"/>
      <w:r w:rsidRPr="00FF713A">
        <w:rPr>
          <w:rFonts w:asciiTheme="majorHAnsi" w:hAnsiTheme="majorHAnsi" w:cstheme="majorHAnsi"/>
          <w:i/>
        </w:rPr>
        <w:t>Chapter</w:t>
      </w:r>
      <w:proofErr w:type="spellEnd"/>
      <w:r w:rsidRPr="00FF713A">
        <w:rPr>
          <w:rFonts w:asciiTheme="majorHAnsi" w:hAnsiTheme="majorHAnsi" w:cstheme="majorHAnsi"/>
        </w:rPr>
        <w:t>.</w:t>
      </w:r>
    </w:p>
    <w:p w:rsidR="00D65E12" w:rsidRPr="00FF713A" w:rsidRDefault="00D65E12" w:rsidP="00D65E12">
      <w:pPr>
        <w:spacing w:line="276" w:lineRule="auto"/>
        <w:jc w:val="both"/>
        <w:rPr>
          <w:rFonts w:asciiTheme="majorHAnsi" w:hAnsiTheme="majorHAnsi" w:cstheme="majorHAnsi"/>
          <w:bCs/>
        </w:rPr>
      </w:pPr>
    </w:p>
    <w:p w:rsidR="00D65E12" w:rsidRPr="00FF713A" w:rsidRDefault="00D65E12" w:rsidP="00D65E12">
      <w:pPr>
        <w:spacing w:line="276" w:lineRule="auto"/>
        <w:jc w:val="center"/>
        <w:rPr>
          <w:rFonts w:asciiTheme="majorHAnsi" w:hAnsiTheme="majorHAnsi" w:cstheme="majorHAnsi"/>
          <w:b/>
          <w:bCs/>
        </w:rPr>
      </w:pPr>
      <w:r w:rsidRPr="00FF713A">
        <w:rPr>
          <w:rFonts w:asciiTheme="majorHAnsi" w:hAnsiTheme="majorHAnsi" w:cstheme="majorHAnsi"/>
          <w:b/>
          <w:bCs/>
        </w:rPr>
        <w:t>#</w:t>
      </w:r>
      <w:proofErr w:type="spellStart"/>
      <w:r w:rsidRPr="00FF713A">
        <w:rPr>
          <w:rFonts w:asciiTheme="majorHAnsi" w:hAnsiTheme="majorHAnsi" w:cstheme="majorHAnsi"/>
          <w:b/>
          <w:bCs/>
        </w:rPr>
        <w:t>SOScongressiEconvegni</w:t>
      </w:r>
      <w:proofErr w:type="spellEnd"/>
      <w:r w:rsidRPr="00FF713A">
        <w:rPr>
          <w:rFonts w:asciiTheme="majorHAnsi" w:hAnsiTheme="majorHAnsi" w:cstheme="majorHAnsi"/>
          <w:b/>
          <w:bCs/>
        </w:rPr>
        <w:t xml:space="preserve"> </w:t>
      </w:r>
      <w:r w:rsidRPr="00FF713A">
        <w:rPr>
          <w:rFonts w:asciiTheme="majorHAnsi" w:hAnsiTheme="majorHAnsi" w:cstheme="majorHAnsi"/>
          <w:b/>
          <w:bCs/>
        </w:rPr>
        <w:br/>
        <w:t>Un'industria in agonia</w:t>
      </w:r>
    </w:p>
    <w:p w:rsidR="00FF4A13" w:rsidRPr="00FF713A" w:rsidRDefault="00FF4A13" w:rsidP="00FF4A13">
      <w:pPr>
        <w:spacing w:line="276" w:lineRule="auto"/>
        <w:jc w:val="both"/>
        <w:rPr>
          <w:rFonts w:asciiTheme="majorHAnsi" w:hAnsiTheme="majorHAnsi" w:cstheme="majorHAnsi"/>
          <w:bCs/>
        </w:rPr>
      </w:pPr>
    </w:p>
    <w:p w:rsidR="00FF4A13" w:rsidRPr="00FF713A" w:rsidRDefault="00FF4A13" w:rsidP="00FF4A13">
      <w:pPr>
        <w:spacing w:line="276" w:lineRule="auto"/>
        <w:jc w:val="both"/>
        <w:rPr>
          <w:rFonts w:asciiTheme="majorHAnsi" w:hAnsiTheme="majorHAnsi" w:cstheme="majorHAnsi"/>
          <w:bCs/>
        </w:rPr>
      </w:pPr>
    </w:p>
    <w:p w:rsidR="00FF4A13" w:rsidRPr="00FF713A" w:rsidRDefault="00FF4A13" w:rsidP="00FF4A13">
      <w:pPr>
        <w:spacing w:line="276" w:lineRule="auto"/>
        <w:jc w:val="both"/>
        <w:rPr>
          <w:rFonts w:asciiTheme="majorHAnsi" w:hAnsiTheme="majorHAnsi" w:cstheme="majorHAnsi"/>
          <w:bCs/>
          <w:sz w:val="28"/>
          <w:szCs w:val="28"/>
        </w:rPr>
      </w:pPr>
    </w:p>
    <w:sectPr w:rsidR="00FF4A13" w:rsidRPr="00FF713A" w:rsidSect="00902E49">
      <w:headerReference w:type="default" r:id="rId8"/>
      <w:footerReference w:type="default" r:id="rId9"/>
      <w:pgSz w:w="11900" w:h="16840"/>
      <w:pgMar w:top="1561" w:right="987" w:bottom="1134" w:left="1134" w:header="709"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E6B" w:rsidRDefault="00CB6E6B" w:rsidP="001072C8">
      <w:r>
        <w:separator/>
      </w:r>
    </w:p>
  </w:endnote>
  <w:endnote w:type="continuationSeparator" w:id="0">
    <w:p w:rsidR="00CB6E6B" w:rsidRDefault="00CB6E6B" w:rsidP="00107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2B9" w:rsidRDefault="001122B9" w:rsidP="00043E42">
    <w:pPr>
      <w:pStyle w:val="Pidipagina"/>
      <w:ind w:left="708"/>
      <w:jc w:val="center"/>
    </w:pPr>
  </w:p>
  <w:p w:rsidR="00DC3E7B" w:rsidRDefault="00DC3E7B" w:rsidP="00043E42">
    <w:pPr>
      <w:pStyle w:val="Pidipagina"/>
      <w:ind w:left="708"/>
      <w:jc w:val="center"/>
    </w:pPr>
  </w:p>
  <w:p w:rsidR="001122B9" w:rsidRDefault="001122B9" w:rsidP="001837B6">
    <w:pPr>
      <w:pStyle w:val="Pidipagina"/>
      <w:jc w:val="center"/>
    </w:pPr>
  </w:p>
  <w:p w:rsidR="00DC3E7B" w:rsidRDefault="00DC3E7B" w:rsidP="001837B6">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E6B" w:rsidRDefault="00CB6E6B" w:rsidP="001072C8">
      <w:r>
        <w:separator/>
      </w:r>
    </w:p>
  </w:footnote>
  <w:footnote w:type="continuationSeparator" w:id="0">
    <w:p w:rsidR="00CB6E6B" w:rsidRDefault="00CB6E6B" w:rsidP="00107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91A" w:rsidRDefault="00902E49" w:rsidP="00BB3C30">
    <w:pPr>
      <w:pStyle w:val="Intestazione"/>
      <w:rPr>
        <w:noProof/>
      </w:rPr>
    </w:pPr>
    <w:r>
      <w:rPr>
        <w:noProof/>
      </w:rPr>
      <w:drawing>
        <wp:anchor distT="0" distB="0" distL="114300" distR="114300" simplePos="0" relativeHeight="251354624" behindDoc="1" locked="0" layoutInCell="1" allowOverlap="1">
          <wp:simplePos x="0" y="0"/>
          <wp:positionH relativeFrom="column">
            <wp:posOffset>5690235</wp:posOffset>
          </wp:positionH>
          <wp:positionV relativeFrom="paragraph">
            <wp:posOffset>-156845</wp:posOffset>
          </wp:positionV>
          <wp:extent cx="930275" cy="384810"/>
          <wp:effectExtent l="0" t="0" r="0" b="0"/>
          <wp:wrapSquare wrapText="bothSides"/>
          <wp:docPr id="169" name="Immagin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Tavola disegno 1.png"/>
                  <pic:cNvPicPr/>
                </pic:nvPicPr>
                <pic:blipFill rotWithShape="1">
                  <a:blip r:embed="rId1"/>
                  <a:srcRect r="44000"/>
                  <a:stretch/>
                </pic:blipFill>
                <pic:spPr bwMode="auto">
                  <a:xfrm>
                    <a:off x="0" y="0"/>
                    <a:ext cx="930275" cy="38481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914752" behindDoc="0" locked="0" layoutInCell="1" allowOverlap="1">
          <wp:simplePos x="0" y="0"/>
          <wp:positionH relativeFrom="page">
            <wp:posOffset>5753100</wp:posOffset>
          </wp:positionH>
          <wp:positionV relativeFrom="page">
            <wp:posOffset>300990</wp:posOffset>
          </wp:positionV>
          <wp:extent cx="657225" cy="386080"/>
          <wp:effectExtent l="0" t="0" r="9525" b="0"/>
          <wp:wrapSquare wrapText="bothSides"/>
          <wp:docPr id="167" name="Immagine 167" descr="Immagine che contiene televisione, schermo, sedendo, portati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oooooot_Tavola disegno 1.png"/>
                  <pic:cNvPicPr/>
                </pic:nvPicPr>
                <pic:blipFill rotWithShape="1">
                  <a:blip r:embed="rId2"/>
                  <a:srcRect l="81525" t="28933" r="9445" b="47125"/>
                  <a:stretch/>
                </pic:blipFill>
                <pic:spPr bwMode="auto">
                  <a:xfrm>
                    <a:off x="0" y="0"/>
                    <a:ext cx="657225" cy="38608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863552" behindDoc="0" locked="0" layoutInCell="1" allowOverlap="1">
          <wp:simplePos x="0" y="0"/>
          <wp:positionH relativeFrom="page">
            <wp:posOffset>5140325</wp:posOffset>
          </wp:positionH>
          <wp:positionV relativeFrom="page">
            <wp:posOffset>321945</wp:posOffset>
          </wp:positionV>
          <wp:extent cx="609600" cy="363855"/>
          <wp:effectExtent l="0" t="0" r="0" b="0"/>
          <wp:wrapSquare wrapText="bothSides"/>
          <wp:docPr id="168" name="Immagine 168" descr="Immagine che contiene televisione, schermo, sedendo, portati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oooooot_Tavola disegno 1.png"/>
                  <pic:cNvPicPr/>
                </pic:nvPicPr>
                <pic:blipFill rotWithShape="1">
                  <a:blip r:embed="rId2"/>
                  <a:srcRect l="75416" t="31762" r="17811" b="50009"/>
                  <a:stretch/>
                </pic:blipFill>
                <pic:spPr bwMode="auto">
                  <a:xfrm>
                    <a:off x="0" y="0"/>
                    <a:ext cx="609600" cy="36385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821568" behindDoc="0" locked="0" layoutInCell="1" allowOverlap="1">
          <wp:simplePos x="0" y="0"/>
          <wp:positionH relativeFrom="page">
            <wp:posOffset>4610487</wp:posOffset>
          </wp:positionH>
          <wp:positionV relativeFrom="page">
            <wp:posOffset>168910</wp:posOffset>
          </wp:positionV>
          <wp:extent cx="428625" cy="520535"/>
          <wp:effectExtent l="0" t="0" r="0" b="0"/>
          <wp:wrapSquare wrapText="bothSides"/>
          <wp:docPr id="166" name="Immagine 166" descr="Immagine che contiene televisione, schermo, sedendo, portati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oooooot_Tavola disegno 1.png"/>
                  <pic:cNvPicPr/>
                </pic:nvPicPr>
                <pic:blipFill rotWithShape="1">
                  <a:blip r:embed="rId2"/>
                  <a:srcRect l="68856" t="19355" r="24372" b="43534"/>
                  <a:stretch/>
                </pic:blipFill>
                <pic:spPr bwMode="auto">
                  <a:xfrm>
                    <a:off x="0" y="0"/>
                    <a:ext cx="428625" cy="52053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770368" behindDoc="0" locked="0" layoutInCell="1" allowOverlap="1">
          <wp:simplePos x="0" y="0"/>
          <wp:positionH relativeFrom="page">
            <wp:posOffset>3800475</wp:posOffset>
          </wp:positionH>
          <wp:positionV relativeFrom="page">
            <wp:posOffset>372957</wp:posOffset>
          </wp:positionV>
          <wp:extent cx="709196" cy="280035"/>
          <wp:effectExtent l="0" t="0" r="0" b="0"/>
          <wp:wrapSquare wrapText="bothSides"/>
          <wp:docPr id="165" name="Immagine 165" descr="Immagine che contiene televisione, schermo, sedendo, portati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oooooot_Tavola disegno 1.png"/>
                  <pic:cNvPicPr/>
                </pic:nvPicPr>
                <pic:blipFill rotWithShape="1">
                  <a:blip r:embed="rId2"/>
                  <a:srcRect l="53105" t="29530" r="31888" b="43774"/>
                  <a:stretch/>
                </pic:blipFill>
                <pic:spPr bwMode="auto">
                  <a:xfrm>
                    <a:off x="0" y="0"/>
                    <a:ext cx="709196" cy="28003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732480" behindDoc="0" locked="0" layoutInCell="1" allowOverlap="1">
          <wp:simplePos x="0" y="0"/>
          <wp:positionH relativeFrom="page">
            <wp:posOffset>3181730</wp:posOffset>
          </wp:positionH>
          <wp:positionV relativeFrom="page">
            <wp:posOffset>355600</wp:posOffset>
          </wp:positionV>
          <wp:extent cx="619125" cy="294821"/>
          <wp:effectExtent l="0" t="0" r="0" b="0"/>
          <wp:wrapSquare wrapText="bothSides"/>
          <wp:docPr id="164" name="Immagine 164" descr="Immagine che contiene televisione, schermo, sedendo, portati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oooooot_Tavola disegno 1.png"/>
                  <pic:cNvPicPr/>
                </pic:nvPicPr>
                <pic:blipFill rotWithShape="1">
                  <a:blip r:embed="rId2"/>
                  <a:srcRect l="42216" t="28932" r="46629" b="47126"/>
                  <a:stretch/>
                </pic:blipFill>
                <pic:spPr bwMode="auto">
                  <a:xfrm>
                    <a:off x="0" y="0"/>
                    <a:ext cx="619125" cy="294821"/>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915776" behindDoc="0" locked="0" layoutInCell="1" allowOverlap="1">
          <wp:simplePos x="0" y="0"/>
          <wp:positionH relativeFrom="column">
            <wp:posOffset>641985</wp:posOffset>
          </wp:positionH>
          <wp:positionV relativeFrom="paragraph">
            <wp:posOffset>-135890</wp:posOffset>
          </wp:positionV>
          <wp:extent cx="638175" cy="392430"/>
          <wp:effectExtent l="0" t="0" r="0" b="7620"/>
          <wp:wrapSquare wrapText="bothSides"/>
          <wp:docPr id="161" name="Immagine 161" descr="Immagine che contiene televisione, schermo, sedendo, portatile&#10;&#10;Descrizione generata automaticamente"/>
          <wp:cNvGraphicFramePr/>
          <a:graphic xmlns:a="http://schemas.openxmlformats.org/drawingml/2006/main">
            <a:graphicData uri="http://schemas.openxmlformats.org/drawingml/2006/picture">
              <pic:pic xmlns:pic="http://schemas.openxmlformats.org/drawingml/2006/picture">
                <pic:nvPicPr>
                  <pic:cNvPr id="2" name="Immagine 2" descr="Immagine che contiene televisione, schermo, sedendo, portatile&#10;&#10;Descrizione generata automaticamente"/>
                  <pic:cNvPicPr/>
                </pic:nvPicPr>
                <pic:blipFill rotWithShape="1">
                  <a:blip r:embed="rId2"/>
                  <a:srcRect l="22959" t="27735" r="68807" b="47724"/>
                  <a:stretch/>
                </pic:blipFill>
                <pic:spPr bwMode="auto">
                  <a:xfrm>
                    <a:off x="0" y="0"/>
                    <a:ext cx="638175" cy="39243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39296" behindDoc="0" locked="0" layoutInCell="1" allowOverlap="1">
          <wp:simplePos x="0" y="0"/>
          <wp:positionH relativeFrom="page">
            <wp:posOffset>2000250</wp:posOffset>
          </wp:positionH>
          <wp:positionV relativeFrom="page">
            <wp:posOffset>363855</wp:posOffset>
          </wp:positionV>
          <wp:extent cx="514350" cy="317365"/>
          <wp:effectExtent l="0" t="0" r="0" b="0"/>
          <wp:wrapSquare wrapText="bothSides"/>
          <wp:docPr id="163" name="Immagine 163" descr="Immagine che contiene televisione, schermo, sedendo, portati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oooooot_Tavola disegno 1.png"/>
                  <pic:cNvPicPr/>
                </pic:nvPicPr>
                <pic:blipFill rotWithShape="1">
                  <a:blip r:embed="rId2"/>
                  <a:srcRect l="31060" t="31326" r="62698" b="51316"/>
                  <a:stretch/>
                </pic:blipFill>
                <pic:spPr bwMode="auto">
                  <a:xfrm>
                    <a:off x="0" y="0"/>
                    <a:ext cx="514350" cy="31736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418112" behindDoc="0" locked="0" layoutInCell="1" allowOverlap="1">
          <wp:simplePos x="0" y="0"/>
          <wp:positionH relativeFrom="page">
            <wp:posOffset>2561590</wp:posOffset>
          </wp:positionH>
          <wp:positionV relativeFrom="page">
            <wp:posOffset>314325</wp:posOffset>
          </wp:positionV>
          <wp:extent cx="619125" cy="375602"/>
          <wp:effectExtent l="0" t="0" r="0" b="0"/>
          <wp:wrapSquare wrapText="bothSides"/>
          <wp:docPr id="162" name="Immagine 162" descr="Immagine che contiene televisione, schermo, sedendo, portati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oooooot_Tavola disegno 1.png"/>
                  <pic:cNvPicPr/>
                </pic:nvPicPr>
                <pic:blipFill rotWithShape="1">
                  <a:blip r:embed="rId2"/>
                  <a:srcRect l="17126" t="52076" r="72931" b="23821"/>
                  <a:stretch/>
                </pic:blipFill>
                <pic:spPr bwMode="auto">
                  <a:xfrm>
                    <a:off x="0" y="0"/>
                    <a:ext cx="619125" cy="375602"/>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522560" behindDoc="0" locked="0" layoutInCell="1" allowOverlap="1">
          <wp:simplePos x="0" y="0"/>
          <wp:positionH relativeFrom="page">
            <wp:posOffset>238125</wp:posOffset>
          </wp:positionH>
          <wp:positionV relativeFrom="page">
            <wp:posOffset>304165</wp:posOffset>
          </wp:positionV>
          <wp:extent cx="590550" cy="423413"/>
          <wp:effectExtent l="0" t="0" r="0" b="0"/>
          <wp:wrapSquare wrapText="bothSides"/>
          <wp:docPr id="31" name="Immagine 31" descr="Immagine che contiene televisione, schermo, sedendo, portati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oooooot_Tavola disegno 1.png"/>
                  <pic:cNvPicPr/>
                </pic:nvPicPr>
                <pic:blipFill rotWithShape="1">
                  <a:blip r:embed="rId2"/>
                  <a:srcRect l="15921" t="28932" r="77041" b="48323"/>
                  <a:stretch/>
                </pic:blipFill>
                <pic:spPr bwMode="auto">
                  <a:xfrm>
                    <a:off x="0" y="0"/>
                    <a:ext cx="590550" cy="423413"/>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478528" behindDoc="0" locked="0" layoutInCell="1" allowOverlap="1">
          <wp:simplePos x="0" y="0"/>
          <wp:positionH relativeFrom="page">
            <wp:posOffset>829372</wp:posOffset>
          </wp:positionH>
          <wp:positionV relativeFrom="page">
            <wp:posOffset>358140</wp:posOffset>
          </wp:positionV>
          <wp:extent cx="485775" cy="320500"/>
          <wp:effectExtent l="0" t="0" r="0" b="0"/>
          <wp:wrapSquare wrapText="bothSides"/>
          <wp:docPr id="160" name="Immagine 160" descr="Immagine che contiene televisione, schermo, sedendo, portati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oooooot_Tavola disegno 1.png"/>
                  <pic:cNvPicPr/>
                </pic:nvPicPr>
                <pic:blipFill rotWithShape="1">
                  <a:blip r:embed="rId2"/>
                  <a:srcRect l="8617" t="30728" r="84345" b="48323"/>
                  <a:stretch/>
                </pic:blipFill>
                <pic:spPr bwMode="auto">
                  <a:xfrm>
                    <a:off x="0" y="0"/>
                    <a:ext cx="485775" cy="320500"/>
                  </a:xfrm>
                  <a:prstGeom prst="rect">
                    <a:avLst/>
                  </a:prstGeom>
                  <a:ln>
                    <a:noFill/>
                  </a:ln>
                  <a:extLst>
                    <a:ext uri="{53640926-AAD7-44D8-BBD7-CCE9431645EC}">
                      <a14:shadowObscured xmlns:a14="http://schemas.microsoft.com/office/drawing/2010/main"/>
                    </a:ext>
                  </a:extLst>
                </pic:spPr>
              </pic:pic>
            </a:graphicData>
          </a:graphic>
        </wp:anchor>
      </w:drawing>
    </w:r>
  </w:p>
  <w:p w:rsidR="001122B9" w:rsidRDefault="001122B9" w:rsidP="00A137B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12E5"/>
    <w:multiLevelType w:val="hybridMultilevel"/>
    <w:tmpl w:val="325C5448"/>
    <w:lvl w:ilvl="0" w:tplc="04100001">
      <w:start w:val="1"/>
      <w:numFmt w:val="bullet"/>
      <w:lvlText w:val=""/>
      <w:lvlJc w:val="left"/>
      <w:pPr>
        <w:ind w:left="1080" w:hanging="360"/>
      </w:pPr>
      <w:rPr>
        <w:rFonts w:ascii="Symbol" w:hAnsi="Symbol" w:cs="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1" w15:restartNumberingAfterBreak="0">
    <w:nsid w:val="05C335AD"/>
    <w:multiLevelType w:val="hybridMultilevel"/>
    <w:tmpl w:val="BCF82252"/>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2CC40CA"/>
    <w:multiLevelType w:val="hybridMultilevel"/>
    <w:tmpl w:val="44DE8B18"/>
    <w:lvl w:ilvl="0" w:tplc="E1924786">
      <w:start w:val="24"/>
      <w:numFmt w:val="bullet"/>
      <w:lvlText w:val=""/>
      <w:lvlJc w:val="left"/>
      <w:pPr>
        <w:ind w:left="720" w:hanging="360"/>
      </w:pPr>
      <w:rPr>
        <w:rFonts w:ascii="Symbol" w:eastAsiaTheme="minorHAnsi"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15:restartNumberingAfterBreak="0">
    <w:nsid w:val="794E69B1"/>
    <w:multiLevelType w:val="hybridMultilevel"/>
    <w:tmpl w:val="FD38EA16"/>
    <w:lvl w:ilvl="0" w:tplc="71CC01EC">
      <w:start w:val="2"/>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num>
  <w:num w:numId="2">
    <w:abstractNumId w:val="2"/>
  </w:num>
  <w:num w:numId="3">
    <w:abstractNumId w:val="0"/>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5535A"/>
    <w:rsid w:val="00040408"/>
    <w:rsid w:val="000432A5"/>
    <w:rsid w:val="00043E42"/>
    <w:rsid w:val="00052C79"/>
    <w:rsid w:val="00056CE6"/>
    <w:rsid w:val="00060D96"/>
    <w:rsid w:val="000860AD"/>
    <w:rsid w:val="000900BF"/>
    <w:rsid w:val="00091DB2"/>
    <w:rsid w:val="000A51C8"/>
    <w:rsid w:val="000C022A"/>
    <w:rsid w:val="000D529E"/>
    <w:rsid w:val="00104F38"/>
    <w:rsid w:val="0010607E"/>
    <w:rsid w:val="001065B5"/>
    <w:rsid w:val="001072C8"/>
    <w:rsid w:val="00110703"/>
    <w:rsid w:val="001122B9"/>
    <w:rsid w:val="0012389F"/>
    <w:rsid w:val="0012798D"/>
    <w:rsid w:val="00146C1C"/>
    <w:rsid w:val="00154B6A"/>
    <w:rsid w:val="0015535A"/>
    <w:rsid w:val="00155454"/>
    <w:rsid w:val="00174B2A"/>
    <w:rsid w:val="001837B6"/>
    <w:rsid w:val="00191A09"/>
    <w:rsid w:val="001B1042"/>
    <w:rsid w:val="001C7CD3"/>
    <w:rsid w:val="001D68DE"/>
    <w:rsid w:val="001D6B12"/>
    <w:rsid w:val="001D7873"/>
    <w:rsid w:val="001E5E58"/>
    <w:rsid w:val="001F5599"/>
    <w:rsid w:val="00202C2A"/>
    <w:rsid w:val="00221D91"/>
    <w:rsid w:val="00253569"/>
    <w:rsid w:val="00262A05"/>
    <w:rsid w:val="00264F73"/>
    <w:rsid w:val="0029230F"/>
    <w:rsid w:val="002A517D"/>
    <w:rsid w:val="002A767F"/>
    <w:rsid w:val="002B6565"/>
    <w:rsid w:val="00336EDB"/>
    <w:rsid w:val="0034440F"/>
    <w:rsid w:val="00387187"/>
    <w:rsid w:val="00394F48"/>
    <w:rsid w:val="00395799"/>
    <w:rsid w:val="003A3469"/>
    <w:rsid w:val="003D19BC"/>
    <w:rsid w:val="003D62C6"/>
    <w:rsid w:val="003E4C86"/>
    <w:rsid w:val="003F5792"/>
    <w:rsid w:val="00424476"/>
    <w:rsid w:val="00425546"/>
    <w:rsid w:val="004346AE"/>
    <w:rsid w:val="0043708C"/>
    <w:rsid w:val="00462A63"/>
    <w:rsid w:val="00471565"/>
    <w:rsid w:val="00472844"/>
    <w:rsid w:val="0047656E"/>
    <w:rsid w:val="004824E3"/>
    <w:rsid w:val="00485EB6"/>
    <w:rsid w:val="00496E65"/>
    <w:rsid w:val="004A01EE"/>
    <w:rsid w:val="004A0952"/>
    <w:rsid w:val="004B0605"/>
    <w:rsid w:val="004B2C10"/>
    <w:rsid w:val="004B650B"/>
    <w:rsid w:val="004C4EDA"/>
    <w:rsid w:val="00513BBD"/>
    <w:rsid w:val="00534CD2"/>
    <w:rsid w:val="005361D7"/>
    <w:rsid w:val="00550D55"/>
    <w:rsid w:val="00551FBF"/>
    <w:rsid w:val="005620CB"/>
    <w:rsid w:val="005857A4"/>
    <w:rsid w:val="0058585C"/>
    <w:rsid w:val="00586DF7"/>
    <w:rsid w:val="005A5BE1"/>
    <w:rsid w:val="005B0A7D"/>
    <w:rsid w:val="005B0DE4"/>
    <w:rsid w:val="005C30F6"/>
    <w:rsid w:val="005D596D"/>
    <w:rsid w:val="005D643A"/>
    <w:rsid w:val="005E45B6"/>
    <w:rsid w:val="005E571D"/>
    <w:rsid w:val="005F0559"/>
    <w:rsid w:val="006252D4"/>
    <w:rsid w:val="00633615"/>
    <w:rsid w:val="00635DFE"/>
    <w:rsid w:val="00647797"/>
    <w:rsid w:val="00664016"/>
    <w:rsid w:val="00664E48"/>
    <w:rsid w:val="00666516"/>
    <w:rsid w:val="00680656"/>
    <w:rsid w:val="00681FD0"/>
    <w:rsid w:val="00690192"/>
    <w:rsid w:val="006963AD"/>
    <w:rsid w:val="006A0FB9"/>
    <w:rsid w:val="006A231A"/>
    <w:rsid w:val="006A4362"/>
    <w:rsid w:val="006A5590"/>
    <w:rsid w:val="006A6946"/>
    <w:rsid w:val="006B011A"/>
    <w:rsid w:val="006C3F8B"/>
    <w:rsid w:val="006C4A48"/>
    <w:rsid w:val="006E2EF7"/>
    <w:rsid w:val="0071267A"/>
    <w:rsid w:val="00722270"/>
    <w:rsid w:val="00734787"/>
    <w:rsid w:val="00751C2D"/>
    <w:rsid w:val="007652CD"/>
    <w:rsid w:val="00783EC1"/>
    <w:rsid w:val="00792404"/>
    <w:rsid w:val="0079698D"/>
    <w:rsid w:val="007B662F"/>
    <w:rsid w:val="007E793C"/>
    <w:rsid w:val="00805C42"/>
    <w:rsid w:val="00823D84"/>
    <w:rsid w:val="008579F0"/>
    <w:rsid w:val="008A6607"/>
    <w:rsid w:val="008C2CC6"/>
    <w:rsid w:val="008D333E"/>
    <w:rsid w:val="008E077F"/>
    <w:rsid w:val="008E394A"/>
    <w:rsid w:val="00902E49"/>
    <w:rsid w:val="009622C1"/>
    <w:rsid w:val="009643AF"/>
    <w:rsid w:val="00973BCF"/>
    <w:rsid w:val="00974586"/>
    <w:rsid w:val="009955E9"/>
    <w:rsid w:val="00995865"/>
    <w:rsid w:val="009A1735"/>
    <w:rsid w:val="009A2123"/>
    <w:rsid w:val="009B5804"/>
    <w:rsid w:val="009C03EB"/>
    <w:rsid w:val="009C5401"/>
    <w:rsid w:val="009D15D6"/>
    <w:rsid w:val="009D72E1"/>
    <w:rsid w:val="009E2D6B"/>
    <w:rsid w:val="009E2FDB"/>
    <w:rsid w:val="00A137B6"/>
    <w:rsid w:val="00A24827"/>
    <w:rsid w:val="00A722BF"/>
    <w:rsid w:val="00A76581"/>
    <w:rsid w:val="00A9026C"/>
    <w:rsid w:val="00A94B7B"/>
    <w:rsid w:val="00AA50B8"/>
    <w:rsid w:val="00AD11BC"/>
    <w:rsid w:val="00AD202F"/>
    <w:rsid w:val="00AF037F"/>
    <w:rsid w:val="00B01C5F"/>
    <w:rsid w:val="00B1059A"/>
    <w:rsid w:val="00B11165"/>
    <w:rsid w:val="00B26448"/>
    <w:rsid w:val="00B44839"/>
    <w:rsid w:val="00B775EE"/>
    <w:rsid w:val="00B82A63"/>
    <w:rsid w:val="00B96784"/>
    <w:rsid w:val="00BA0C31"/>
    <w:rsid w:val="00BB3C30"/>
    <w:rsid w:val="00BB5E4A"/>
    <w:rsid w:val="00BB6651"/>
    <w:rsid w:val="00BF1453"/>
    <w:rsid w:val="00BF3E6B"/>
    <w:rsid w:val="00C01E50"/>
    <w:rsid w:val="00C17F31"/>
    <w:rsid w:val="00C2392D"/>
    <w:rsid w:val="00C37A25"/>
    <w:rsid w:val="00C37C5E"/>
    <w:rsid w:val="00C51045"/>
    <w:rsid w:val="00C809E2"/>
    <w:rsid w:val="00C83F21"/>
    <w:rsid w:val="00C85965"/>
    <w:rsid w:val="00C93A2D"/>
    <w:rsid w:val="00CB6E6B"/>
    <w:rsid w:val="00CC7D51"/>
    <w:rsid w:val="00CD2DCB"/>
    <w:rsid w:val="00CF129E"/>
    <w:rsid w:val="00CF3136"/>
    <w:rsid w:val="00D14489"/>
    <w:rsid w:val="00D31ECF"/>
    <w:rsid w:val="00D41FBB"/>
    <w:rsid w:val="00D5181E"/>
    <w:rsid w:val="00D6216E"/>
    <w:rsid w:val="00D65E12"/>
    <w:rsid w:val="00D72D0C"/>
    <w:rsid w:val="00D80A6C"/>
    <w:rsid w:val="00DA0817"/>
    <w:rsid w:val="00DC3E7B"/>
    <w:rsid w:val="00E02427"/>
    <w:rsid w:val="00E03026"/>
    <w:rsid w:val="00E03B13"/>
    <w:rsid w:val="00E06C9C"/>
    <w:rsid w:val="00E35C32"/>
    <w:rsid w:val="00E37B8A"/>
    <w:rsid w:val="00E70886"/>
    <w:rsid w:val="00EA7D60"/>
    <w:rsid w:val="00EC3FD5"/>
    <w:rsid w:val="00EC586C"/>
    <w:rsid w:val="00EE24D5"/>
    <w:rsid w:val="00EE5D6B"/>
    <w:rsid w:val="00EF1665"/>
    <w:rsid w:val="00EF1B15"/>
    <w:rsid w:val="00F03836"/>
    <w:rsid w:val="00F5114D"/>
    <w:rsid w:val="00F51A67"/>
    <w:rsid w:val="00F5656D"/>
    <w:rsid w:val="00F74C7D"/>
    <w:rsid w:val="00F80E22"/>
    <w:rsid w:val="00F87DEB"/>
    <w:rsid w:val="00FA083A"/>
    <w:rsid w:val="00FC791A"/>
    <w:rsid w:val="00FD2BC7"/>
    <w:rsid w:val="00FD4F3A"/>
    <w:rsid w:val="00FD523A"/>
    <w:rsid w:val="00FF4A13"/>
    <w:rsid w:val="00FF713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7EC806"/>
  <w15:docId w15:val="{F60BB999-7D6C-E540-B83A-D2028731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5535A"/>
  </w:style>
  <w:style w:type="paragraph" w:styleId="Titolo1">
    <w:name w:val="heading 1"/>
    <w:basedOn w:val="Normale"/>
    <w:link w:val="Titolo1Carattere"/>
    <w:uiPriority w:val="9"/>
    <w:qFormat/>
    <w:rsid w:val="00D65E1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64F7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4F73"/>
    <w:rPr>
      <w:rFonts w:ascii="Segoe UI" w:hAnsi="Segoe UI" w:cs="Segoe UI"/>
      <w:sz w:val="18"/>
      <w:szCs w:val="18"/>
    </w:rPr>
  </w:style>
  <w:style w:type="paragraph" w:styleId="Paragrafoelenco">
    <w:name w:val="List Paragraph"/>
    <w:basedOn w:val="Normale"/>
    <w:uiPriority w:val="34"/>
    <w:qFormat/>
    <w:rsid w:val="0010607E"/>
    <w:pPr>
      <w:ind w:left="720"/>
      <w:contextualSpacing/>
    </w:pPr>
  </w:style>
  <w:style w:type="paragraph" w:styleId="Intestazione">
    <w:name w:val="header"/>
    <w:basedOn w:val="Normale"/>
    <w:link w:val="IntestazioneCarattere"/>
    <w:uiPriority w:val="99"/>
    <w:unhideWhenUsed/>
    <w:rsid w:val="001072C8"/>
    <w:pPr>
      <w:tabs>
        <w:tab w:val="center" w:pos="4819"/>
        <w:tab w:val="right" w:pos="9638"/>
      </w:tabs>
    </w:pPr>
  </w:style>
  <w:style w:type="character" w:customStyle="1" w:styleId="IntestazioneCarattere">
    <w:name w:val="Intestazione Carattere"/>
    <w:basedOn w:val="Carpredefinitoparagrafo"/>
    <w:link w:val="Intestazione"/>
    <w:uiPriority w:val="99"/>
    <w:rsid w:val="001072C8"/>
  </w:style>
  <w:style w:type="paragraph" w:styleId="Pidipagina">
    <w:name w:val="footer"/>
    <w:basedOn w:val="Normale"/>
    <w:link w:val="PidipaginaCarattere"/>
    <w:uiPriority w:val="99"/>
    <w:unhideWhenUsed/>
    <w:rsid w:val="001072C8"/>
    <w:pPr>
      <w:tabs>
        <w:tab w:val="center" w:pos="4819"/>
        <w:tab w:val="right" w:pos="9638"/>
      </w:tabs>
    </w:pPr>
  </w:style>
  <w:style w:type="character" w:customStyle="1" w:styleId="PidipaginaCarattere">
    <w:name w:val="Piè di pagina Carattere"/>
    <w:basedOn w:val="Carpredefinitoparagrafo"/>
    <w:link w:val="Pidipagina"/>
    <w:uiPriority w:val="99"/>
    <w:rsid w:val="001072C8"/>
  </w:style>
  <w:style w:type="paragraph" w:customStyle="1" w:styleId="gmail-msolistparagraph">
    <w:name w:val="gmail-msolistparagraph"/>
    <w:basedOn w:val="Normale"/>
    <w:rsid w:val="00E03026"/>
    <w:pPr>
      <w:spacing w:before="100" w:beforeAutospacing="1" w:after="100" w:afterAutospacing="1"/>
    </w:pPr>
    <w:rPr>
      <w:rFonts w:ascii="Times New Roman" w:eastAsiaTheme="minorHAnsi" w:hAnsi="Times New Roman" w:cs="Times New Roman"/>
    </w:rPr>
  </w:style>
  <w:style w:type="character" w:styleId="Collegamentoipertestuale">
    <w:name w:val="Hyperlink"/>
    <w:basedOn w:val="Carpredefinitoparagrafo"/>
    <w:uiPriority w:val="99"/>
    <w:unhideWhenUsed/>
    <w:rsid w:val="0043708C"/>
    <w:rPr>
      <w:color w:val="0000FF"/>
      <w:u w:val="single"/>
    </w:rPr>
  </w:style>
  <w:style w:type="character" w:customStyle="1" w:styleId="Menzionenonrisolta1">
    <w:name w:val="Menzione non risolta1"/>
    <w:basedOn w:val="Carpredefinitoparagrafo"/>
    <w:uiPriority w:val="99"/>
    <w:semiHidden/>
    <w:unhideWhenUsed/>
    <w:rsid w:val="0043708C"/>
    <w:rPr>
      <w:color w:val="605E5C"/>
      <w:shd w:val="clear" w:color="auto" w:fill="E1DFDD"/>
    </w:rPr>
  </w:style>
  <w:style w:type="paragraph" w:styleId="NormaleWeb">
    <w:name w:val="Normal (Web)"/>
    <w:basedOn w:val="Normale"/>
    <w:uiPriority w:val="99"/>
    <w:semiHidden/>
    <w:unhideWhenUsed/>
    <w:rsid w:val="00485EB6"/>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485EB6"/>
    <w:rPr>
      <w:b/>
      <w:bCs/>
    </w:rPr>
  </w:style>
  <w:style w:type="character" w:customStyle="1" w:styleId="Titolo1Carattere">
    <w:name w:val="Titolo 1 Carattere"/>
    <w:basedOn w:val="Carpredefinitoparagrafo"/>
    <w:link w:val="Titolo1"/>
    <w:uiPriority w:val="9"/>
    <w:rsid w:val="00D65E1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44432">
      <w:bodyDiv w:val="1"/>
      <w:marLeft w:val="0"/>
      <w:marRight w:val="0"/>
      <w:marTop w:val="0"/>
      <w:marBottom w:val="0"/>
      <w:divBdr>
        <w:top w:val="none" w:sz="0" w:space="0" w:color="auto"/>
        <w:left w:val="none" w:sz="0" w:space="0" w:color="auto"/>
        <w:bottom w:val="none" w:sz="0" w:space="0" w:color="auto"/>
        <w:right w:val="none" w:sz="0" w:space="0" w:color="auto"/>
      </w:divBdr>
      <w:divsChild>
        <w:div w:id="1675957726">
          <w:marLeft w:val="0"/>
          <w:marRight w:val="0"/>
          <w:marTop w:val="0"/>
          <w:marBottom w:val="0"/>
          <w:divBdr>
            <w:top w:val="none" w:sz="0" w:space="0" w:color="auto"/>
            <w:left w:val="none" w:sz="0" w:space="0" w:color="auto"/>
            <w:bottom w:val="none" w:sz="0" w:space="0" w:color="auto"/>
            <w:right w:val="none" w:sz="0" w:space="0" w:color="auto"/>
          </w:divBdr>
          <w:divsChild>
            <w:div w:id="1871216338">
              <w:marLeft w:val="0"/>
              <w:marRight w:val="0"/>
              <w:marTop w:val="0"/>
              <w:marBottom w:val="0"/>
              <w:divBdr>
                <w:top w:val="none" w:sz="0" w:space="0" w:color="auto"/>
                <w:left w:val="none" w:sz="0" w:space="0" w:color="auto"/>
                <w:bottom w:val="none" w:sz="0" w:space="0" w:color="auto"/>
                <w:right w:val="none" w:sz="0" w:space="0" w:color="auto"/>
              </w:divBdr>
              <w:divsChild>
                <w:div w:id="1615943525">
                  <w:marLeft w:val="0"/>
                  <w:marRight w:val="0"/>
                  <w:marTop w:val="0"/>
                  <w:marBottom w:val="0"/>
                  <w:divBdr>
                    <w:top w:val="none" w:sz="0" w:space="0" w:color="auto"/>
                    <w:left w:val="none" w:sz="0" w:space="0" w:color="auto"/>
                    <w:bottom w:val="none" w:sz="0" w:space="0" w:color="auto"/>
                    <w:right w:val="none" w:sz="0" w:space="0" w:color="auto"/>
                  </w:divBdr>
                  <w:divsChild>
                    <w:div w:id="742221583">
                      <w:marLeft w:val="0"/>
                      <w:marRight w:val="0"/>
                      <w:marTop w:val="0"/>
                      <w:marBottom w:val="0"/>
                      <w:divBdr>
                        <w:top w:val="none" w:sz="0" w:space="0" w:color="auto"/>
                        <w:left w:val="none" w:sz="0" w:space="0" w:color="auto"/>
                        <w:bottom w:val="none" w:sz="0" w:space="0" w:color="auto"/>
                        <w:right w:val="none" w:sz="0" w:space="0" w:color="auto"/>
                      </w:divBdr>
                      <w:divsChild>
                        <w:div w:id="54663201">
                          <w:marLeft w:val="0"/>
                          <w:marRight w:val="0"/>
                          <w:marTop w:val="0"/>
                          <w:marBottom w:val="0"/>
                          <w:divBdr>
                            <w:top w:val="none" w:sz="0" w:space="0" w:color="auto"/>
                            <w:left w:val="none" w:sz="0" w:space="0" w:color="auto"/>
                            <w:bottom w:val="none" w:sz="0" w:space="0" w:color="auto"/>
                            <w:right w:val="none" w:sz="0" w:space="0" w:color="auto"/>
                          </w:divBdr>
                          <w:divsChild>
                            <w:div w:id="1460952611">
                              <w:marLeft w:val="0"/>
                              <w:marRight w:val="0"/>
                              <w:marTop w:val="0"/>
                              <w:marBottom w:val="0"/>
                              <w:divBdr>
                                <w:top w:val="none" w:sz="0" w:space="0" w:color="auto"/>
                                <w:left w:val="none" w:sz="0" w:space="0" w:color="auto"/>
                                <w:bottom w:val="none" w:sz="0" w:space="0" w:color="auto"/>
                                <w:right w:val="none" w:sz="0" w:space="0" w:color="auto"/>
                              </w:divBdr>
                              <w:divsChild>
                                <w:div w:id="25555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913626">
          <w:marLeft w:val="0"/>
          <w:marRight w:val="0"/>
          <w:marTop w:val="0"/>
          <w:marBottom w:val="0"/>
          <w:divBdr>
            <w:top w:val="none" w:sz="0" w:space="0" w:color="auto"/>
            <w:left w:val="none" w:sz="0" w:space="0" w:color="auto"/>
            <w:bottom w:val="none" w:sz="0" w:space="0" w:color="auto"/>
            <w:right w:val="none" w:sz="0" w:space="0" w:color="auto"/>
          </w:divBdr>
          <w:divsChild>
            <w:div w:id="3552887">
              <w:marLeft w:val="0"/>
              <w:marRight w:val="0"/>
              <w:marTop w:val="0"/>
              <w:marBottom w:val="0"/>
              <w:divBdr>
                <w:top w:val="none" w:sz="0" w:space="0" w:color="auto"/>
                <w:left w:val="none" w:sz="0" w:space="0" w:color="auto"/>
                <w:bottom w:val="none" w:sz="0" w:space="0" w:color="auto"/>
                <w:right w:val="none" w:sz="0" w:space="0" w:color="auto"/>
              </w:divBdr>
              <w:divsChild>
                <w:div w:id="1349605419">
                  <w:marLeft w:val="0"/>
                  <w:marRight w:val="0"/>
                  <w:marTop w:val="0"/>
                  <w:marBottom w:val="0"/>
                  <w:divBdr>
                    <w:top w:val="none" w:sz="0" w:space="0" w:color="auto"/>
                    <w:left w:val="none" w:sz="0" w:space="0" w:color="auto"/>
                    <w:bottom w:val="none" w:sz="0" w:space="0" w:color="auto"/>
                    <w:right w:val="none" w:sz="0" w:space="0" w:color="auto"/>
                  </w:divBdr>
                  <w:divsChild>
                    <w:div w:id="78914361">
                      <w:marLeft w:val="0"/>
                      <w:marRight w:val="0"/>
                      <w:marTop w:val="0"/>
                      <w:marBottom w:val="0"/>
                      <w:divBdr>
                        <w:top w:val="none" w:sz="0" w:space="0" w:color="auto"/>
                        <w:left w:val="none" w:sz="0" w:space="0" w:color="auto"/>
                        <w:bottom w:val="none" w:sz="0" w:space="0" w:color="auto"/>
                        <w:right w:val="none" w:sz="0" w:space="0" w:color="auto"/>
                      </w:divBdr>
                      <w:divsChild>
                        <w:div w:id="117531461">
                          <w:marLeft w:val="0"/>
                          <w:marRight w:val="0"/>
                          <w:marTop w:val="0"/>
                          <w:marBottom w:val="0"/>
                          <w:divBdr>
                            <w:top w:val="none" w:sz="0" w:space="0" w:color="auto"/>
                            <w:left w:val="none" w:sz="0" w:space="0" w:color="auto"/>
                            <w:bottom w:val="none" w:sz="0" w:space="0" w:color="auto"/>
                            <w:right w:val="none" w:sz="0" w:space="0" w:color="auto"/>
                          </w:divBdr>
                          <w:divsChild>
                            <w:div w:id="1572883158">
                              <w:marLeft w:val="0"/>
                              <w:marRight w:val="0"/>
                              <w:marTop w:val="0"/>
                              <w:marBottom w:val="0"/>
                              <w:divBdr>
                                <w:top w:val="none" w:sz="0" w:space="0" w:color="auto"/>
                                <w:left w:val="none" w:sz="0" w:space="0" w:color="auto"/>
                                <w:bottom w:val="none" w:sz="0" w:space="0" w:color="auto"/>
                                <w:right w:val="none" w:sz="0" w:space="0" w:color="auto"/>
                              </w:divBdr>
                              <w:divsChild>
                                <w:div w:id="19636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60061">
      <w:bodyDiv w:val="1"/>
      <w:marLeft w:val="0"/>
      <w:marRight w:val="0"/>
      <w:marTop w:val="0"/>
      <w:marBottom w:val="0"/>
      <w:divBdr>
        <w:top w:val="none" w:sz="0" w:space="0" w:color="auto"/>
        <w:left w:val="none" w:sz="0" w:space="0" w:color="auto"/>
        <w:bottom w:val="none" w:sz="0" w:space="0" w:color="auto"/>
        <w:right w:val="none" w:sz="0" w:space="0" w:color="auto"/>
      </w:divBdr>
    </w:div>
    <w:div w:id="1118257168">
      <w:bodyDiv w:val="1"/>
      <w:marLeft w:val="0"/>
      <w:marRight w:val="0"/>
      <w:marTop w:val="0"/>
      <w:marBottom w:val="0"/>
      <w:divBdr>
        <w:top w:val="none" w:sz="0" w:space="0" w:color="auto"/>
        <w:left w:val="none" w:sz="0" w:space="0" w:color="auto"/>
        <w:bottom w:val="none" w:sz="0" w:space="0" w:color="auto"/>
        <w:right w:val="none" w:sz="0" w:space="0" w:color="auto"/>
      </w:divBdr>
    </w:div>
    <w:div w:id="1218929484">
      <w:bodyDiv w:val="1"/>
      <w:marLeft w:val="0"/>
      <w:marRight w:val="0"/>
      <w:marTop w:val="0"/>
      <w:marBottom w:val="0"/>
      <w:divBdr>
        <w:top w:val="none" w:sz="0" w:space="0" w:color="auto"/>
        <w:left w:val="none" w:sz="0" w:space="0" w:color="auto"/>
        <w:bottom w:val="none" w:sz="0" w:space="0" w:color="auto"/>
        <w:right w:val="none" w:sz="0" w:space="0" w:color="auto"/>
      </w:divBdr>
    </w:div>
    <w:div w:id="1352225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38B18-A802-7349-9FCA-415A465D3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Pages>
  <Words>568</Words>
  <Characters>3244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FME</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dc:creator>
  <cp:keywords/>
  <dc:description/>
  <cp:lastModifiedBy>Maria Cristina Manfredini</cp:lastModifiedBy>
  <cp:revision>27</cp:revision>
  <dcterms:created xsi:type="dcterms:W3CDTF">2020-10-22T11:48:00Z</dcterms:created>
  <dcterms:modified xsi:type="dcterms:W3CDTF">2020-10-23T10:06:00Z</dcterms:modified>
</cp:coreProperties>
</file>